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auto" w:fill="D9D9D9"/>
        <w:tblLook w:val="04A0"/>
      </w:tblPr>
      <w:tblGrid>
        <w:gridCol w:w="7847"/>
      </w:tblGrid>
      <w:tr w:rsidR="0084117D" w:rsidRPr="004002B4" w:rsidTr="00EA0571">
        <w:trPr>
          <w:trHeight w:val="1773"/>
        </w:trPr>
        <w:tc>
          <w:tcPr>
            <w:tcW w:w="8222" w:type="dxa"/>
            <w:shd w:val="clear" w:color="auto" w:fill="D9D9D9"/>
          </w:tcPr>
          <w:p w:rsidR="0084117D" w:rsidRPr="004002B4" w:rsidRDefault="0084117D" w:rsidP="00EA0571">
            <w:pPr>
              <w:tabs>
                <w:tab w:val="left" w:pos="567"/>
                <w:tab w:val="left" w:pos="851"/>
                <w:tab w:val="left" w:pos="1134"/>
                <w:tab w:val="left" w:pos="4253"/>
                <w:tab w:val="left" w:pos="5387"/>
              </w:tabs>
              <w:jc w:val="center"/>
              <w:rPr>
                <w:sz w:val="48"/>
                <w:szCs w:val="48"/>
                <w:u w:val="single"/>
              </w:rPr>
            </w:pPr>
            <w:r w:rsidRPr="004002B4">
              <w:rPr>
                <w:sz w:val="48"/>
                <w:szCs w:val="48"/>
                <w:u w:val="single"/>
              </w:rPr>
              <w:t>ΠΑΡΑΡΤΗΜΑ Ε</w:t>
            </w:r>
          </w:p>
          <w:p w:rsidR="0084117D" w:rsidRPr="004002B4" w:rsidRDefault="0084117D" w:rsidP="00EA0571">
            <w:pPr>
              <w:tabs>
                <w:tab w:val="left" w:pos="567"/>
                <w:tab w:val="left" w:pos="851"/>
                <w:tab w:val="left" w:pos="1134"/>
                <w:tab w:val="left" w:pos="4253"/>
                <w:tab w:val="left" w:pos="5387"/>
              </w:tabs>
              <w:jc w:val="center"/>
              <w:rPr>
                <w:rFonts w:ascii="Tahoma" w:hAnsi="Tahoma" w:cs="Tahoma"/>
                <w:sz w:val="22"/>
                <w:szCs w:val="22"/>
                <w:u w:val="single"/>
              </w:rPr>
            </w:pPr>
          </w:p>
          <w:p w:rsidR="0084117D" w:rsidRPr="004002B4" w:rsidRDefault="0084117D" w:rsidP="00EA0571">
            <w:pPr>
              <w:tabs>
                <w:tab w:val="left" w:pos="567"/>
                <w:tab w:val="left" w:pos="851"/>
                <w:tab w:val="left" w:pos="1134"/>
                <w:tab w:val="left" w:pos="4253"/>
                <w:tab w:val="left" w:pos="5387"/>
              </w:tabs>
              <w:jc w:val="center"/>
              <w:rPr>
                <w:rFonts w:ascii="Tahoma" w:hAnsi="Tahoma" w:cs="Tahoma"/>
                <w:sz w:val="22"/>
                <w:szCs w:val="22"/>
                <w:u w:val="single"/>
              </w:rPr>
            </w:pPr>
          </w:p>
          <w:p w:rsidR="0084117D" w:rsidRPr="004002B4" w:rsidRDefault="0084117D" w:rsidP="00EA0571">
            <w:pPr>
              <w:tabs>
                <w:tab w:val="left" w:pos="567"/>
                <w:tab w:val="left" w:pos="851"/>
                <w:tab w:val="left" w:pos="1134"/>
                <w:tab w:val="left" w:pos="4253"/>
                <w:tab w:val="left" w:pos="5387"/>
              </w:tabs>
              <w:jc w:val="center"/>
              <w:rPr>
                <w:b/>
                <w:sz w:val="28"/>
                <w:szCs w:val="28"/>
                <w:u w:val="single"/>
              </w:rPr>
            </w:pPr>
            <w:r w:rsidRPr="004002B4">
              <w:rPr>
                <w:b/>
                <w:sz w:val="28"/>
                <w:szCs w:val="28"/>
                <w:u w:val="single"/>
              </w:rPr>
              <w:t>ΥΠΟΔΕΙΓΜΑ ΟΙΚΟΝΟΜΙΚΗΣ ΠΡΟΣΦΟΡΑΣ</w:t>
            </w:r>
          </w:p>
        </w:tc>
      </w:tr>
    </w:tbl>
    <w:p w:rsidR="0084117D" w:rsidRDefault="0084117D" w:rsidP="0084117D">
      <w:pPr>
        <w:tabs>
          <w:tab w:val="left" w:pos="567"/>
          <w:tab w:val="left" w:pos="851"/>
          <w:tab w:val="left" w:pos="1134"/>
          <w:tab w:val="left" w:pos="4253"/>
          <w:tab w:val="left" w:pos="5387"/>
        </w:tabs>
        <w:jc w:val="both"/>
        <w:rPr>
          <w:rFonts w:ascii="Tahoma" w:hAnsi="Tahoma" w:cs="Tahoma"/>
          <w:sz w:val="22"/>
          <w:szCs w:val="22"/>
          <w:u w:val="single"/>
        </w:rPr>
      </w:pPr>
    </w:p>
    <w:p w:rsidR="0084117D" w:rsidRDefault="0084117D" w:rsidP="0084117D">
      <w:pPr>
        <w:tabs>
          <w:tab w:val="left" w:pos="567"/>
          <w:tab w:val="left" w:pos="851"/>
          <w:tab w:val="left" w:pos="1134"/>
          <w:tab w:val="left" w:pos="4253"/>
          <w:tab w:val="left" w:pos="5387"/>
        </w:tabs>
        <w:jc w:val="both"/>
        <w:rPr>
          <w:rFonts w:ascii="Tahoma" w:hAnsi="Tahoma" w:cs="Tahoma"/>
          <w:sz w:val="22"/>
          <w:szCs w:val="22"/>
          <w:u w:val="single"/>
        </w:rPr>
      </w:pPr>
    </w:p>
    <w:p w:rsidR="0084117D" w:rsidRDefault="0084117D" w:rsidP="0084117D">
      <w:pPr>
        <w:tabs>
          <w:tab w:val="left" w:pos="567"/>
          <w:tab w:val="left" w:pos="851"/>
          <w:tab w:val="left" w:pos="1134"/>
          <w:tab w:val="left" w:pos="4253"/>
          <w:tab w:val="left" w:pos="5387"/>
        </w:tabs>
        <w:rPr>
          <w:rFonts w:ascii="Tahoma" w:hAnsi="Tahoma" w:cs="Tahoma"/>
          <w:b/>
          <w:sz w:val="22"/>
          <w:szCs w:val="22"/>
          <w:u w:val="single"/>
        </w:rPr>
      </w:pPr>
      <w:r>
        <w:rPr>
          <w:rFonts w:ascii="Tahoma" w:hAnsi="Tahoma" w:cs="Tahoma"/>
          <w:b/>
          <w:sz w:val="22"/>
          <w:szCs w:val="22"/>
          <w:u w:val="single"/>
        </w:rPr>
        <w:t xml:space="preserve">ΠΙΝΑΚΑΣ </w:t>
      </w:r>
      <w:r>
        <w:rPr>
          <w:rFonts w:ascii="Tahoma" w:hAnsi="Tahoma" w:cs="Tahoma"/>
          <w:b/>
          <w:sz w:val="22"/>
          <w:szCs w:val="22"/>
          <w:u w:val="single"/>
          <w:lang w:val="en-US"/>
        </w:rPr>
        <w:t>I</w:t>
      </w:r>
    </w:p>
    <w:p w:rsidR="0084117D" w:rsidRDefault="0084117D" w:rsidP="0084117D">
      <w:pPr>
        <w:tabs>
          <w:tab w:val="left" w:pos="567"/>
          <w:tab w:val="left" w:pos="851"/>
          <w:tab w:val="left" w:pos="1134"/>
          <w:tab w:val="left" w:pos="4253"/>
          <w:tab w:val="left" w:pos="5387"/>
        </w:tabs>
        <w:jc w:val="both"/>
        <w:rPr>
          <w:rFonts w:ascii="Tahoma" w:hAnsi="Tahoma" w:cs="Tahoma"/>
          <w:sz w:val="22"/>
          <w:szCs w:val="22"/>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1"/>
        <w:gridCol w:w="1560"/>
        <w:gridCol w:w="33"/>
        <w:gridCol w:w="1526"/>
        <w:gridCol w:w="1559"/>
      </w:tblGrid>
      <w:tr w:rsidR="0084117D" w:rsidRPr="004002B4" w:rsidTr="00EA0571">
        <w:tc>
          <w:tcPr>
            <w:tcW w:w="5211" w:type="dxa"/>
          </w:tcPr>
          <w:p w:rsidR="0084117D" w:rsidRPr="004002B4" w:rsidRDefault="0084117D" w:rsidP="00EA0571">
            <w:pPr>
              <w:jc w:val="center"/>
              <w:rPr>
                <w:b/>
                <w:sz w:val="22"/>
                <w:szCs w:val="22"/>
              </w:rPr>
            </w:pPr>
          </w:p>
          <w:p w:rsidR="0084117D" w:rsidRPr="004002B4" w:rsidRDefault="0084117D" w:rsidP="00EA0571">
            <w:pPr>
              <w:jc w:val="center"/>
              <w:rPr>
                <w:rFonts w:eastAsia="TimesNewRomanPSMT"/>
                <w:b/>
                <w:sz w:val="22"/>
                <w:szCs w:val="22"/>
              </w:rPr>
            </w:pPr>
            <w:r w:rsidRPr="004002B4">
              <w:rPr>
                <w:b/>
                <w:sz w:val="22"/>
                <w:szCs w:val="22"/>
              </w:rPr>
              <w:t>ΠΑΡΕΧΟΜΕΝΕΣ ΥΠΗΡΕΣΙΕΣ</w:t>
            </w:r>
          </w:p>
        </w:tc>
        <w:tc>
          <w:tcPr>
            <w:tcW w:w="1593" w:type="dxa"/>
            <w:gridSpan w:val="2"/>
          </w:tcPr>
          <w:p w:rsidR="0084117D" w:rsidRPr="004002B4" w:rsidRDefault="0084117D" w:rsidP="00EA0571">
            <w:pPr>
              <w:jc w:val="center"/>
              <w:rPr>
                <w:rFonts w:eastAsia="TimesNewRomanPSMT"/>
                <w:b/>
                <w:sz w:val="22"/>
                <w:szCs w:val="22"/>
              </w:rPr>
            </w:pPr>
            <w:r>
              <w:rPr>
                <w:rFonts w:eastAsia="TimesNewRomanPSMT"/>
                <w:b/>
                <w:sz w:val="22"/>
                <w:szCs w:val="22"/>
              </w:rPr>
              <w:t>ΠΡΟΫ</w:t>
            </w:r>
            <w:r w:rsidRPr="004002B4">
              <w:rPr>
                <w:rFonts w:eastAsia="TimesNewRomanPSMT"/>
                <w:b/>
                <w:sz w:val="22"/>
                <w:szCs w:val="22"/>
              </w:rPr>
              <w:t xml:space="preserve">ΠΟΛΟΓΙΣΘΕΙΣΑ ΤΙΜΗ </w:t>
            </w:r>
            <w:r w:rsidRPr="004002B4">
              <w:rPr>
                <w:rFonts w:eastAsia="TimesNewRomanPSMT"/>
                <w:b/>
                <w:sz w:val="22"/>
                <w:szCs w:val="22"/>
              </w:rPr>
              <w:br/>
              <w:t>ΜΕ ΦΠΑ</w:t>
            </w:r>
          </w:p>
        </w:tc>
        <w:tc>
          <w:tcPr>
            <w:tcW w:w="1526" w:type="dxa"/>
          </w:tcPr>
          <w:p w:rsidR="0084117D" w:rsidRPr="004002B4" w:rsidRDefault="0084117D" w:rsidP="00EA0571">
            <w:pPr>
              <w:jc w:val="center"/>
              <w:rPr>
                <w:rFonts w:eastAsia="TimesNewRomanPSMT"/>
                <w:b/>
                <w:sz w:val="22"/>
                <w:szCs w:val="22"/>
              </w:rPr>
            </w:pPr>
            <w:r w:rsidRPr="004002B4">
              <w:rPr>
                <w:rFonts w:eastAsia="TimesNewRomanPSMT"/>
                <w:b/>
                <w:sz w:val="22"/>
                <w:szCs w:val="22"/>
              </w:rPr>
              <w:t>ΠΡΟΣΦΕΡΟΜΕΝΗ ΤΙΜΗ ΧΩΡΙΣ ΦΠΑ</w:t>
            </w:r>
          </w:p>
        </w:tc>
        <w:tc>
          <w:tcPr>
            <w:tcW w:w="1559" w:type="dxa"/>
          </w:tcPr>
          <w:p w:rsidR="0084117D" w:rsidRPr="004002B4" w:rsidRDefault="0084117D" w:rsidP="00EA0571">
            <w:pPr>
              <w:jc w:val="center"/>
              <w:rPr>
                <w:rFonts w:eastAsia="TimesNewRomanPSMT"/>
                <w:b/>
                <w:sz w:val="22"/>
                <w:szCs w:val="22"/>
              </w:rPr>
            </w:pPr>
            <w:r w:rsidRPr="004002B4">
              <w:rPr>
                <w:rFonts w:eastAsia="TimesNewRomanPSMT"/>
                <w:b/>
                <w:sz w:val="22"/>
                <w:szCs w:val="22"/>
              </w:rPr>
              <w:t>ΠΡΟΣΦΕΡΟΜΕΝΗ ΤΙΜΗ ΜΕ ΦΠΑ</w:t>
            </w:r>
          </w:p>
        </w:tc>
      </w:tr>
      <w:tr w:rsidR="0084117D" w:rsidRPr="004002B4" w:rsidTr="00EA0571">
        <w:tc>
          <w:tcPr>
            <w:tcW w:w="5211" w:type="dxa"/>
          </w:tcPr>
          <w:p w:rsidR="0084117D" w:rsidRPr="004002B4" w:rsidRDefault="0084117D" w:rsidP="00EA0571">
            <w:pPr>
              <w:rPr>
                <w:sz w:val="22"/>
                <w:szCs w:val="22"/>
              </w:rPr>
            </w:pPr>
            <w:r w:rsidRPr="004002B4">
              <w:rPr>
                <w:rFonts w:eastAsia="TimesNewRomanPS-BoldMT"/>
                <w:color w:val="000000"/>
                <w:sz w:val="22"/>
                <w:szCs w:val="22"/>
              </w:rPr>
              <w:t>Κατασκευή – διαμόρφωση – υλικοτεχνική υποδομή (2) περιπτέρων διαστάσεων 6.00μ.Χ 3.00μ. το κάθε ένα.</w:t>
            </w:r>
          </w:p>
        </w:tc>
        <w:tc>
          <w:tcPr>
            <w:tcW w:w="1593" w:type="dxa"/>
            <w:gridSpan w:val="2"/>
          </w:tcPr>
          <w:p w:rsidR="0084117D" w:rsidRPr="004002B4" w:rsidRDefault="0084117D" w:rsidP="00EA0571">
            <w:pPr>
              <w:pStyle w:val="TableContents"/>
              <w:snapToGrid w:val="0"/>
              <w:jc w:val="center"/>
              <w:rPr>
                <w:rFonts w:ascii="Arial" w:hAnsi="Arial" w:cs="Arial"/>
                <w:sz w:val="22"/>
                <w:szCs w:val="22"/>
              </w:rPr>
            </w:pPr>
            <w:r w:rsidRPr="004002B4">
              <w:rPr>
                <w:rFonts w:ascii="Arial" w:hAnsi="Arial" w:cs="Arial"/>
                <w:sz w:val="22"/>
                <w:szCs w:val="22"/>
              </w:rPr>
              <w:t>1.600,00€</w:t>
            </w:r>
          </w:p>
        </w:tc>
        <w:tc>
          <w:tcPr>
            <w:tcW w:w="1526" w:type="dxa"/>
          </w:tcPr>
          <w:p w:rsidR="0084117D" w:rsidRPr="004002B4" w:rsidRDefault="0084117D" w:rsidP="00EA0571">
            <w:pPr>
              <w:pStyle w:val="TableContents"/>
              <w:snapToGrid w:val="0"/>
              <w:jc w:val="center"/>
              <w:rPr>
                <w:rFonts w:ascii="Arial" w:hAnsi="Arial" w:cs="Arial"/>
                <w:sz w:val="22"/>
                <w:szCs w:val="22"/>
              </w:rPr>
            </w:pPr>
          </w:p>
        </w:tc>
        <w:tc>
          <w:tcPr>
            <w:tcW w:w="1559" w:type="dxa"/>
          </w:tcPr>
          <w:p w:rsidR="0084117D" w:rsidRPr="004002B4" w:rsidRDefault="0084117D" w:rsidP="00EA0571">
            <w:pPr>
              <w:pStyle w:val="TableContents"/>
              <w:snapToGrid w:val="0"/>
              <w:jc w:val="center"/>
              <w:rPr>
                <w:rFonts w:ascii="Arial" w:hAnsi="Arial" w:cs="Arial"/>
                <w:sz w:val="22"/>
                <w:szCs w:val="22"/>
              </w:rPr>
            </w:pPr>
          </w:p>
        </w:tc>
      </w:tr>
      <w:tr w:rsidR="0084117D" w:rsidRPr="004002B4" w:rsidTr="00EA0571">
        <w:tc>
          <w:tcPr>
            <w:tcW w:w="5211" w:type="dxa"/>
          </w:tcPr>
          <w:p w:rsidR="0084117D" w:rsidRPr="004002B4" w:rsidRDefault="0084117D" w:rsidP="00EA0571">
            <w:pPr>
              <w:rPr>
                <w:sz w:val="22"/>
                <w:szCs w:val="22"/>
              </w:rPr>
            </w:pPr>
            <w:r w:rsidRPr="004002B4">
              <w:rPr>
                <w:rFonts w:eastAsia="TimesNewRomanPS-BoldMT"/>
                <w:color w:val="000000"/>
                <w:sz w:val="22"/>
                <w:szCs w:val="22"/>
              </w:rPr>
              <w:t xml:space="preserve">Τοποθέτηση εξέδρας εκδηλώσεων για την ορχήστρα και τις μουσικοχορευτικές εκδηλώσεις. Οι διαστάσεις της εξέδρας θα είναι 10m X 12m. Στην πλάτη της εξέδρας θα υπάρχουν 4 τεμάχια από </w:t>
            </w:r>
            <w:proofErr w:type="spellStart"/>
            <w:r w:rsidRPr="004002B4">
              <w:rPr>
                <w:rFonts w:eastAsia="TimesNewRomanPS-BoldMT"/>
                <w:color w:val="000000"/>
                <w:sz w:val="22"/>
                <w:szCs w:val="22"/>
              </w:rPr>
              <w:t>τελαρωμένο</w:t>
            </w:r>
            <w:proofErr w:type="spellEnd"/>
            <w:r w:rsidRPr="004002B4">
              <w:rPr>
                <w:rFonts w:eastAsia="TimesNewRomanPS-BoldMT"/>
                <w:color w:val="000000"/>
                <w:sz w:val="22"/>
                <w:szCs w:val="22"/>
              </w:rPr>
              <w:t xml:space="preserve"> μουσαμά, διαστάσεων 250cm X 400cm (πλάτος Χ ύψος), το εικαστικό των οποίων θα είναι σύμφωνο με το κεντρικό θέμα προβολής της έκθεσης.</w:t>
            </w:r>
          </w:p>
        </w:tc>
        <w:tc>
          <w:tcPr>
            <w:tcW w:w="1593" w:type="dxa"/>
            <w:gridSpan w:val="2"/>
          </w:tcPr>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Pr="004002B4" w:rsidRDefault="0084117D" w:rsidP="00EA0571">
            <w:pPr>
              <w:pStyle w:val="TableContents"/>
              <w:snapToGrid w:val="0"/>
              <w:jc w:val="center"/>
              <w:rPr>
                <w:rFonts w:ascii="Arial" w:hAnsi="Arial" w:cs="Arial"/>
                <w:sz w:val="22"/>
                <w:szCs w:val="22"/>
              </w:rPr>
            </w:pPr>
            <w:r>
              <w:rPr>
                <w:rFonts w:ascii="Arial" w:hAnsi="Arial" w:cs="Arial"/>
                <w:sz w:val="22"/>
                <w:szCs w:val="22"/>
              </w:rPr>
              <w:t>1.20</w:t>
            </w:r>
            <w:r w:rsidRPr="004002B4">
              <w:rPr>
                <w:rFonts w:ascii="Arial" w:hAnsi="Arial" w:cs="Arial"/>
                <w:sz w:val="22"/>
                <w:szCs w:val="22"/>
              </w:rPr>
              <w:t>0,00€</w:t>
            </w:r>
          </w:p>
        </w:tc>
        <w:tc>
          <w:tcPr>
            <w:tcW w:w="1526" w:type="dxa"/>
          </w:tcPr>
          <w:p w:rsidR="0084117D" w:rsidRPr="004002B4" w:rsidRDefault="0084117D" w:rsidP="00EA0571">
            <w:pPr>
              <w:pStyle w:val="TableContents"/>
              <w:snapToGrid w:val="0"/>
              <w:jc w:val="center"/>
              <w:rPr>
                <w:rFonts w:ascii="Arial" w:hAnsi="Arial" w:cs="Arial"/>
                <w:sz w:val="22"/>
                <w:szCs w:val="22"/>
              </w:rPr>
            </w:pPr>
          </w:p>
        </w:tc>
        <w:tc>
          <w:tcPr>
            <w:tcW w:w="1559" w:type="dxa"/>
          </w:tcPr>
          <w:p w:rsidR="0084117D" w:rsidRPr="004002B4" w:rsidRDefault="0084117D" w:rsidP="00EA0571">
            <w:pPr>
              <w:pStyle w:val="TableContents"/>
              <w:snapToGrid w:val="0"/>
              <w:jc w:val="center"/>
              <w:rPr>
                <w:rFonts w:ascii="Arial" w:hAnsi="Arial" w:cs="Arial"/>
                <w:sz w:val="22"/>
                <w:szCs w:val="22"/>
              </w:rPr>
            </w:pPr>
          </w:p>
        </w:tc>
      </w:tr>
      <w:tr w:rsidR="0084117D" w:rsidRPr="004002B4" w:rsidTr="00EA0571">
        <w:tc>
          <w:tcPr>
            <w:tcW w:w="5211" w:type="dxa"/>
          </w:tcPr>
          <w:p w:rsidR="0084117D" w:rsidRPr="004002B4" w:rsidRDefault="0084117D" w:rsidP="00EA0571">
            <w:pPr>
              <w:rPr>
                <w:rFonts w:eastAsia="PFAgoraSansPro-Regular"/>
                <w:color w:val="000000"/>
                <w:sz w:val="22"/>
                <w:szCs w:val="22"/>
              </w:rPr>
            </w:pPr>
            <w:r w:rsidRPr="004002B4">
              <w:rPr>
                <w:rFonts w:eastAsia="TimesNewRomanPS-BoldMT"/>
                <w:color w:val="000000"/>
                <w:sz w:val="22"/>
                <w:szCs w:val="22"/>
              </w:rPr>
              <w:t>Δημιουργία Κεντρικού χώρου γαστρονομικών και άλλων δρώμενων. Ο χώρος θα είναι 100τ.μ. Ο σχεδιασμός του χώρου θα παραπέμπει σε</w:t>
            </w:r>
            <w:r w:rsidRPr="004002B4">
              <w:rPr>
                <w:rFonts w:eastAsia="PFAgoraSansPro-Regular"/>
                <w:color w:val="000000"/>
                <w:sz w:val="22"/>
                <w:szCs w:val="22"/>
              </w:rPr>
              <w:t xml:space="preserve">  πλατεία  πάνω στην οποία θα γίνεται συνάντηση φορέων και επισκεπτών. </w:t>
            </w:r>
          </w:p>
          <w:p w:rsidR="0084117D" w:rsidRPr="004002B4" w:rsidRDefault="0084117D" w:rsidP="00EA0571">
            <w:pPr>
              <w:rPr>
                <w:rFonts w:eastAsia="PFAgoraSansPro-Regular"/>
                <w:color w:val="000000"/>
                <w:sz w:val="22"/>
                <w:szCs w:val="22"/>
              </w:rPr>
            </w:pPr>
            <w:r w:rsidRPr="004002B4">
              <w:rPr>
                <w:rFonts w:eastAsia="PFAgoraSansPro-Regular"/>
                <w:color w:val="000000"/>
                <w:sz w:val="22"/>
                <w:szCs w:val="22"/>
              </w:rPr>
              <w:t xml:space="preserve">Ο χώρος θα περιλαμβάνει εκτυπωμένες επιφάνειες με τη μορφή σκηνικού 50τμ περίπου,  και  σε μορφή τρισδιάστατου κτίσματος που  θα παραπέμπουν σε μια παλαιότερη εποχή, θα κατασκευαστούν μία εκκλησία, ένα πηγάδι με το μαγκάνι, ένα περίπτερο, ένα παγκάκι, μία βρύση. </w:t>
            </w:r>
          </w:p>
          <w:p w:rsidR="0084117D" w:rsidRPr="004002B4" w:rsidRDefault="0084117D" w:rsidP="00EA0571">
            <w:pPr>
              <w:rPr>
                <w:sz w:val="22"/>
                <w:szCs w:val="22"/>
              </w:rPr>
            </w:pPr>
            <w:r w:rsidRPr="004002B4">
              <w:rPr>
                <w:rFonts w:eastAsia="PFAgoraSansPro-Regular"/>
                <w:color w:val="000000"/>
                <w:sz w:val="22"/>
                <w:szCs w:val="22"/>
              </w:rPr>
              <w:t>Μία όψη ενός καφενείου ή μαγειρείου θα υπάρχει στον χώρο αυτό και μπροστά του  θα υπάρχει σύστημα κουζίνας, ώστε να λειτουργήσει ένας χώρος γαστρονομικών εκδηλώσεων που θα υποστηρίζεται από μία ομάδα μαγείρων αποτελούμενη από έμπειρο ΣΕΦ, και από  γυναίκες ντυμένες με παραδοσιακές στολές μέλη των συλλόγων της περιοχής και θα σερβίρουν με εδέσματα τους  επισκέπτες της εκδήλωσης.</w:t>
            </w:r>
          </w:p>
        </w:tc>
        <w:tc>
          <w:tcPr>
            <w:tcW w:w="1593" w:type="dxa"/>
            <w:gridSpan w:val="2"/>
          </w:tcPr>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Pr="004002B4" w:rsidRDefault="0084117D" w:rsidP="00EA0571">
            <w:pPr>
              <w:pStyle w:val="TableContents"/>
              <w:snapToGrid w:val="0"/>
              <w:jc w:val="center"/>
              <w:rPr>
                <w:rFonts w:ascii="Arial" w:hAnsi="Arial" w:cs="Arial"/>
                <w:sz w:val="22"/>
                <w:szCs w:val="22"/>
              </w:rPr>
            </w:pPr>
            <w:r w:rsidRPr="004002B4">
              <w:rPr>
                <w:rFonts w:ascii="Arial" w:hAnsi="Arial" w:cs="Arial"/>
                <w:sz w:val="22"/>
                <w:szCs w:val="22"/>
              </w:rPr>
              <w:t>8.900,00€</w:t>
            </w:r>
          </w:p>
        </w:tc>
        <w:tc>
          <w:tcPr>
            <w:tcW w:w="1526" w:type="dxa"/>
          </w:tcPr>
          <w:p w:rsidR="0084117D" w:rsidRPr="004002B4" w:rsidRDefault="0084117D" w:rsidP="00EA0571">
            <w:pPr>
              <w:pStyle w:val="TableContents"/>
              <w:snapToGrid w:val="0"/>
              <w:jc w:val="center"/>
              <w:rPr>
                <w:rFonts w:ascii="Arial" w:hAnsi="Arial" w:cs="Arial"/>
                <w:sz w:val="22"/>
                <w:szCs w:val="22"/>
              </w:rPr>
            </w:pPr>
          </w:p>
        </w:tc>
        <w:tc>
          <w:tcPr>
            <w:tcW w:w="1559" w:type="dxa"/>
          </w:tcPr>
          <w:p w:rsidR="0084117D" w:rsidRPr="004002B4" w:rsidRDefault="0084117D" w:rsidP="00EA0571">
            <w:pPr>
              <w:pStyle w:val="TableContents"/>
              <w:snapToGrid w:val="0"/>
              <w:jc w:val="center"/>
              <w:rPr>
                <w:rFonts w:ascii="Arial" w:hAnsi="Arial" w:cs="Arial"/>
                <w:sz w:val="22"/>
                <w:szCs w:val="22"/>
              </w:rPr>
            </w:pPr>
          </w:p>
        </w:tc>
      </w:tr>
      <w:tr w:rsidR="0084117D" w:rsidRPr="004002B4" w:rsidTr="00EA0571">
        <w:tc>
          <w:tcPr>
            <w:tcW w:w="5211" w:type="dxa"/>
          </w:tcPr>
          <w:p w:rsidR="0084117D" w:rsidRPr="004002B4" w:rsidRDefault="0084117D" w:rsidP="00EA0571">
            <w:pPr>
              <w:rPr>
                <w:rFonts w:eastAsia="TimesNewRomanPS-BoldMT"/>
                <w:sz w:val="22"/>
                <w:szCs w:val="22"/>
              </w:rPr>
            </w:pPr>
            <w:r w:rsidRPr="004002B4">
              <w:rPr>
                <w:rFonts w:eastAsia="TimesNewRomanPS-BoldMT"/>
                <w:sz w:val="22"/>
                <w:szCs w:val="22"/>
              </w:rPr>
              <w:t>Κάλυψη 12 μουσικών και ερμηνευτών για τις τέσσερις ημέρες της εκδήλωσης που να αποδίδουν παραδοσιακά τραγούδια και χορούς των περιοχών Δυτικής Αττικής, Στερεάς Ελλάδας, Πελοποννήσου, Ηπείρου, Θεσσαλίας, Θράκης, Μακεδονίας, Πόντου, Κρήτης,</w:t>
            </w:r>
          </w:p>
          <w:p w:rsidR="0084117D" w:rsidRPr="004002B4" w:rsidRDefault="0084117D" w:rsidP="00EA0571">
            <w:pPr>
              <w:autoSpaceDE w:val="0"/>
              <w:rPr>
                <w:sz w:val="22"/>
                <w:szCs w:val="22"/>
              </w:rPr>
            </w:pPr>
            <w:r w:rsidRPr="004002B4">
              <w:rPr>
                <w:rFonts w:eastAsia="TimesNewRomanPS-BoldMT"/>
                <w:sz w:val="22"/>
                <w:szCs w:val="22"/>
              </w:rPr>
              <w:t xml:space="preserve">Κυκλάδων, Δωδεκανήσων, Επτανησίων, Καππαδοκίας, και  </w:t>
            </w:r>
            <w:proofErr w:type="spellStart"/>
            <w:r w:rsidRPr="004002B4">
              <w:rPr>
                <w:rFonts w:eastAsia="TimesNewRomanPS-BoldMT"/>
                <w:sz w:val="22"/>
                <w:szCs w:val="22"/>
              </w:rPr>
              <w:t>Μικράς</w:t>
            </w:r>
            <w:proofErr w:type="spellEnd"/>
            <w:r w:rsidRPr="004002B4">
              <w:rPr>
                <w:rFonts w:eastAsia="TimesNewRomanPS-BoldMT"/>
                <w:sz w:val="22"/>
                <w:szCs w:val="22"/>
              </w:rPr>
              <w:t xml:space="preserve"> Ασίας.</w:t>
            </w:r>
          </w:p>
        </w:tc>
        <w:tc>
          <w:tcPr>
            <w:tcW w:w="1593" w:type="dxa"/>
            <w:gridSpan w:val="2"/>
          </w:tcPr>
          <w:p w:rsidR="0084117D" w:rsidRDefault="0084117D" w:rsidP="00EA0571">
            <w:pPr>
              <w:pStyle w:val="TableContents"/>
              <w:jc w:val="center"/>
              <w:rPr>
                <w:rFonts w:ascii="Arial" w:hAnsi="Arial" w:cs="Arial"/>
                <w:sz w:val="22"/>
                <w:szCs w:val="22"/>
              </w:rPr>
            </w:pPr>
          </w:p>
          <w:p w:rsidR="0084117D" w:rsidRDefault="0084117D" w:rsidP="00EA0571">
            <w:pPr>
              <w:pStyle w:val="TableContents"/>
              <w:jc w:val="center"/>
              <w:rPr>
                <w:rFonts w:ascii="Arial" w:hAnsi="Arial" w:cs="Arial"/>
                <w:sz w:val="22"/>
                <w:szCs w:val="22"/>
              </w:rPr>
            </w:pPr>
          </w:p>
          <w:p w:rsidR="0084117D" w:rsidRDefault="0084117D" w:rsidP="00EA0571">
            <w:pPr>
              <w:pStyle w:val="TableContents"/>
              <w:jc w:val="center"/>
              <w:rPr>
                <w:rFonts w:ascii="Arial" w:hAnsi="Arial" w:cs="Arial"/>
                <w:sz w:val="22"/>
                <w:szCs w:val="22"/>
              </w:rPr>
            </w:pPr>
          </w:p>
          <w:p w:rsidR="0084117D" w:rsidRPr="004002B4" w:rsidRDefault="0084117D" w:rsidP="00EA0571">
            <w:pPr>
              <w:pStyle w:val="TableContents"/>
              <w:jc w:val="center"/>
              <w:rPr>
                <w:rFonts w:ascii="Arial" w:hAnsi="Arial" w:cs="Arial"/>
                <w:sz w:val="22"/>
                <w:szCs w:val="22"/>
              </w:rPr>
            </w:pPr>
            <w:r>
              <w:rPr>
                <w:rFonts w:ascii="Arial" w:hAnsi="Arial" w:cs="Arial"/>
                <w:sz w:val="22"/>
                <w:szCs w:val="22"/>
              </w:rPr>
              <w:t>9.100</w:t>
            </w:r>
            <w:r w:rsidRPr="004002B4">
              <w:rPr>
                <w:rFonts w:ascii="Arial" w:hAnsi="Arial" w:cs="Arial"/>
                <w:sz w:val="22"/>
                <w:szCs w:val="22"/>
              </w:rPr>
              <w:t>,00€</w:t>
            </w:r>
          </w:p>
        </w:tc>
        <w:tc>
          <w:tcPr>
            <w:tcW w:w="1526" w:type="dxa"/>
          </w:tcPr>
          <w:p w:rsidR="0084117D" w:rsidRPr="004002B4" w:rsidRDefault="0084117D" w:rsidP="00EA0571">
            <w:pPr>
              <w:pStyle w:val="TableContents"/>
              <w:jc w:val="center"/>
              <w:rPr>
                <w:rFonts w:ascii="Arial" w:hAnsi="Arial" w:cs="Arial"/>
                <w:sz w:val="22"/>
                <w:szCs w:val="22"/>
              </w:rPr>
            </w:pPr>
          </w:p>
        </w:tc>
        <w:tc>
          <w:tcPr>
            <w:tcW w:w="1559" w:type="dxa"/>
          </w:tcPr>
          <w:p w:rsidR="0084117D" w:rsidRPr="004002B4" w:rsidRDefault="0084117D" w:rsidP="00EA0571">
            <w:pPr>
              <w:pStyle w:val="TableContents"/>
              <w:jc w:val="center"/>
              <w:rPr>
                <w:rFonts w:ascii="Arial" w:hAnsi="Arial" w:cs="Arial"/>
                <w:sz w:val="22"/>
                <w:szCs w:val="22"/>
              </w:rPr>
            </w:pPr>
          </w:p>
        </w:tc>
      </w:tr>
      <w:tr w:rsidR="0084117D" w:rsidRPr="004002B4" w:rsidTr="00EA0571">
        <w:tc>
          <w:tcPr>
            <w:tcW w:w="5211" w:type="dxa"/>
          </w:tcPr>
          <w:p w:rsidR="0084117D" w:rsidRPr="004002B4" w:rsidRDefault="0084117D" w:rsidP="00EA0571">
            <w:pPr>
              <w:rPr>
                <w:sz w:val="22"/>
                <w:szCs w:val="22"/>
              </w:rPr>
            </w:pPr>
            <w:r w:rsidRPr="004002B4">
              <w:rPr>
                <w:rFonts w:eastAsia="TimesNewRomanPS-BoldMT"/>
                <w:sz w:val="22"/>
                <w:szCs w:val="22"/>
              </w:rPr>
              <w:lastRenderedPageBreak/>
              <w:t>Τεχνική Κάλυψη (ηχητικά, φωτισμός, εικόνα, προβολή, μουσική κάλυψη)</w:t>
            </w:r>
          </w:p>
        </w:tc>
        <w:tc>
          <w:tcPr>
            <w:tcW w:w="1593" w:type="dxa"/>
            <w:gridSpan w:val="2"/>
          </w:tcPr>
          <w:p w:rsidR="0084117D" w:rsidRPr="004002B4" w:rsidRDefault="0084117D" w:rsidP="00EA0571">
            <w:pPr>
              <w:pStyle w:val="TableContents"/>
              <w:jc w:val="center"/>
              <w:rPr>
                <w:rFonts w:ascii="Arial" w:hAnsi="Arial" w:cs="Arial"/>
                <w:sz w:val="22"/>
                <w:szCs w:val="22"/>
              </w:rPr>
            </w:pPr>
            <w:r>
              <w:rPr>
                <w:rFonts w:ascii="Arial" w:hAnsi="Arial" w:cs="Arial"/>
                <w:sz w:val="22"/>
                <w:szCs w:val="22"/>
              </w:rPr>
              <w:t>2.850</w:t>
            </w:r>
            <w:r w:rsidRPr="004002B4">
              <w:rPr>
                <w:rFonts w:ascii="Arial" w:hAnsi="Arial" w:cs="Arial"/>
                <w:sz w:val="22"/>
                <w:szCs w:val="22"/>
              </w:rPr>
              <w:t>,00€</w:t>
            </w:r>
          </w:p>
        </w:tc>
        <w:tc>
          <w:tcPr>
            <w:tcW w:w="1526" w:type="dxa"/>
          </w:tcPr>
          <w:p w:rsidR="0084117D" w:rsidRPr="004002B4" w:rsidRDefault="0084117D" w:rsidP="00EA0571">
            <w:pPr>
              <w:pStyle w:val="TableContents"/>
              <w:jc w:val="center"/>
              <w:rPr>
                <w:rFonts w:ascii="Arial" w:hAnsi="Arial" w:cs="Arial"/>
                <w:sz w:val="22"/>
                <w:szCs w:val="22"/>
              </w:rPr>
            </w:pPr>
          </w:p>
        </w:tc>
        <w:tc>
          <w:tcPr>
            <w:tcW w:w="1559" w:type="dxa"/>
          </w:tcPr>
          <w:p w:rsidR="0084117D" w:rsidRPr="004002B4" w:rsidRDefault="0084117D" w:rsidP="00EA0571">
            <w:pPr>
              <w:pStyle w:val="TableContents"/>
              <w:jc w:val="center"/>
              <w:rPr>
                <w:rFonts w:ascii="Arial" w:hAnsi="Arial" w:cs="Arial"/>
                <w:sz w:val="22"/>
                <w:szCs w:val="22"/>
              </w:rPr>
            </w:pPr>
          </w:p>
        </w:tc>
      </w:tr>
      <w:tr w:rsidR="0084117D" w:rsidRPr="004002B4" w:rsidTr="00EA0571">
        <w:tc>
          <w:tcPr>
            <w:tcW w:w="5211" w:type="dxa"/>
          </w:tcPr>
          <w:p w:rsidR="0084117D" w:rsidRPr="004002B4" w:rsidRDefault="0084117D" w:rsidP="00EA0571">
            <w:pPr>
              <w:rPr>
                <w:sz w:val="22"/>
                <w:szCs w:val="22"/>
              </w:rPr>
            </w:pPr>
            <w:r w:rsidRPr="004002B4">
              <w:rPr>
                <w:rFonts w:eastAsia="TimesNewRomanPS-BoldMT"/>
                <w:sz w:val="22"/>
                <w:szCs w:val="22"/>
              </w:rPr>
              <w:t xml:space="preserve">Φωτογράφηση - βιντεοσκόπηση </w:t>
            </w:r>
          </w:p>
        </w:tc>
        <w:tc>
          <w:tcPr>
            <w:tcW w:w="1593" w:type="dxa"/>
            <w:gridSpan w:val="2"/>
          </w:tcPr>
          <w:p w:rsidR="0084117D" w:rsidRPr="004002B4" w:rsidRDefault="0084117D" w:rsidP="00EA0571">
            <w:pPr>
              <w:pStyle w:val="TableContents"/>
              <w:jc w:val="center"/>
              <w:rPr>
                <w:rFonts w:ascii="Arial" w:hAnsi="Arial" w:cs="Arial"/>
                <w:sz w:val="22"/>
                <w:szCs w:val="22"/>
              </w:rPr>
            </w:pPr>
            <w:r>
              <w:rPr>
                <w:rFonts w:ascii="Arial" w:hAnsi="Arial" w:cs="Arial"/>
                <w:sz w:val="22"/>
                <w:szCs w:val="22"/>
              </w:rPr>
              <w:t>1.25</w:t>
            </w:r>
            <w:r w:rsidRPr="004002B4">
              <w:rPr>
                <w:rFonts w:ascii="Arial" w:hAnsi="Arial" w:cs="Arial"/>
                <w:sz w:val="22"/>
                <w:szCs w:val="22"/>
              </w:rPr>
              <w:t>0,00€</w:t>
            </w:r>
          </w:p>
        </w:tc>
        <w:tc>
          <w:tcPr>
            <w:tcW w:w="1526" w:type="dxa"/>
          </w:tcPr>
          <w:p w:rsidR="0084117D" w:rsidRPr="004002B4" w:rsidRDefault="0084117D" w:rsidP="00EA0571">
            <w:pPr>
              <w:pStyle w:val="TableContents"/>
              <w:jc w:val="center"/>
              <w:rPr>
                <w:rFonts w:ascii="Arial" w:hAnsi="Arial" w:cs="Arial"/>
                <w:sz w:val="22"/>
                <w:szCs w:val="22"/>
              </w:rPr>
            </w:pPr>
          </w:p>
        </w:tc>
        <w:tc>
          <w:tcPr>
            <w:tcW w:w="1559" w:type="dxa"/>
          </w:tcPr>
          <w:p w:rsidR="0084117D" w:rsidRPr="004002B4" w:rsidRDefault="0084117D" w:rsidP="00EA0571">
            <w:pPr>
              <w:pStyle w:val="TableContents"/>
              <w:jc w:val="center"/>
              <w:rPr>
                <w:rFonts w:ascii="Arial" w:hAnsi="Arial" w:cs="Arial"/>
                <w:sz w:val="22"/>
                <w:szCs w:val="22"/>
              </w:rPr>
            </w:pPr>
          </w:p>
        </w:tc>
      </w:tr>
      <w:tr w:rsidR="0084117D" w:rsidRPr="004002B4" w:rsidTr="00EA0571">
        <w:tc>
          <w:tcPr>
            <w:tcW w:w="5211" w:type="dxa"/>
          </w:tcPr>
          <w:p w:rsidR="0084117D" w:rsidRPr="004002B4" w:rsidRDefault="0084117D" w:rsidP="00EA0571">
            <w:pPr>
              <w:rPr>
                <w:sz w:val="22"/>
                <w:szCs w:val="22"/>
              </w:rPr>
            </w:pPr>
            <w:r w:rsidRPr="004002B4">
              <w:rPr>
                <w:rFonts w:eastAsia="-BoldMT"/>
                <w:sz w:val="22"/>
                <w:szCs w:val="22"/>
              </w:rPr>
              <w:t>Παροχή νερών σε όλη την διάρκεια της εκδήλωσης.</w:t>
            </w:r>
          </w:p>
        </w:tc>
        <w:tc>
          <w:tcPr>
            <w:tcW w:w="1593" w:type="dxa"/>
            <w:gridSpan w:val="2"/>
          </w:tcPr>
          <w:p w:rsidR="0084117D" w:rsidRPr="004002B4" w:rsidRDefault="0084117D" w:rsidP="00EA0571">
            <w:pPr>
              <w:pStyle w:val="TableContents"/>
              <w:jc w:val="center"/>
              <w:rPr>
                <w:rFonts w:ascii="Arial" w:hAnsi="Arial" w:cs="Arial"/>
                <w:sz w:val="22"/>
                <w:szCs w:val="22"/>
              </w:rPr>
            </w:pPr>
            <w:r w:rsidRPr="004002B4">
              <w:rPr>
                <w:rFonts w:ascii="Arial" w:hAnsi="Arial" w:cs="Arial"/>
                <w:sz w:val="22"/>
                <w:szCs w:val="22"/>
              </w:rPr>
              <w:t>300,00€</w:t>
            </w:r>
          </w:p>
        </w:tc>
        <w:tc>
          <w:tcPr>
            <w:tcW w:w="1526" w:type="dxa"/>
          </w:tcPr>
          <w:p w:rsidR="0084117D" w:rsidRPr="004002B4" w:rsidRDefault="0084117D" w:rsidP="00EA0571">
            <w:pPr>
              <w:pStyle w:val="TableContents"/>
              <w:jc w:val="center"/>
              <w:rPr>
                <w:rFonts w:ascii="Arial" w:hAnsi="Arial" w:cs="Arial"/>
                <w:sz w:val="22"/>
                <w:szCs w:val="22"/>
              </w:rPr>
            </w:pPr>
          </w:p>
        </w:tc>
        <w:tc>
          <w:tcPr>
            <w:tcW w:w="1559" w:type="dxa"/>
          </w:tcPr>
          <w:p w:rsidR="0084117D" w:rsidRPr="004002B4" w:rsidRDefault="0084117D" w:rsidP="00EA0571">
            <w:pPr>
              <w:pStyle w:val="TableContents"/>
              <w:jc w:val="center"/>
              <w:rPr>
                <w:rFonts w:ascii="Arial" w:hAnsi="Arial" w:cs="Arial"/>
                <w:sz w:val="22"/>
                <w:szCs w:val="22"/>
              </w:rPr>
            </w:pPr>
          </w:p>
        </w:tc>
      </w:tr>
      <w:tr w:rsidR="0084117D" w:rsidRPr="004002B4" w:rsidTr="00EA0571">
        <w:tc>
          <w:tcPr>
            <w:tcW w:w="5211" w:type="dxa"/>
          </w:tcPr>
          <w:p w:rsidR="0084117D" w:rsidRPr="004002B4" w:rsidRDefault="0084117D" w:rsidP="00EA0571">
            <w:pPr>
              <w:rPr>
                <w:sz w:val="22"/>
                <w:szCs w:val="22"/>
              </w:rPr>
            </w:pPr>
            <w:r w:rsidRPr="004002B4">
              <w:rPr>
                <w:rFonts w:eastAsia="-BoldMT"/>
                <w:sz w:val="22"/>
                <w:szCs w:val="22"/>
              </w:rPr>
              <w:t>Φύλαξη και καθαριότητα του χώρου καθ’ όλη την διάρκεια της εκδήλωσης.</w:t>
            </w:r>
          </w:p>
        </w:tc>
        <w:tc>
          <w:tcPr>
            <w:tcW w:w="1593" w:type="dxa"/>
            <w:gridSpan w:val="2"/>
          </w:tcPr>
          <w:p w:rsidR="0084117D" w:rsidRPr="004002B4" w:rsidRDefault="0084117D" w:rsidP="00EA0571">
            <w:pPr>
              <w:pStyle w:val="TableContents"/>
              <w:jc w:val="center"/>
              <w:rPr>
                <w:rFonts w:ascii="Arial" w:hAnsi="Arial" w:cs="Arial"/>
                <w:sz w:val="22"/>
                <w:szCs w:val="22"/>
              </w:rPr>
            </w:pPr>
            <w:r>
              <w:rPr>
                <w:rFonts w:ascii="Arial" w:hAnsi="Arial" w:cs="Arial"/>
                <w:sz w:val="22"/>
                <w:szCs w:val="22"/>
              </w:rPr>
              <w:t>2.350</w:t>
            </w:r>
            <w:r w:rsidRPr="004002B4">
              <w:rPr>
                <w:rFonts w:ascii="Arial" w:hAnsi="Arial" w:cs="Arial"/>
                <w:sz w:val="22"/>
                <w:szCs w:val="22"/>
              </w:rPr>
              <w:t>,00€</w:t>
            </w:r>
          </w:p>
        </w:tc>
        <w:tc>
          <w:tcPr>
            <w:tcW w:w="1526" w:type="dxa"/>
          </w:tcPr>
          <w:p w:rsidR="0084117D" w:rsidRPr="004002B4" w:rsidRDefault="0084117D" w:rsidP="00EA0571">
            <w:pPr>
              <w:pStyle w:val="TableContents"/>
              <w:jc w:val="center"/>
              <w:rPr>
                <w:rFonts w:ascii="Arial" w:hAnsi="Arial" w:cs="Arial"/>
                <w:sz w:val="22"/>
                <w:szCs w:val="22"/>
              </w:rPr>
            </w:pPr>
          </w:p>
        </w:tc>
        <w:tc>
          <w:tcPr>
            <w:tcW w:w="1559" w:type="dxa"/>
          </w:tcPr>
          <w:p w:rsidR="0084117D" w:rsidRPr="004002B4" w:rsidRDefault="0084117D" w:rsidP="00EA0571">
            <w:pPr>
              <w:pStyle w:val="TableContents"/>
              <w:jc w:val="center"/>
              <w:rPr>
                <w:rFonts w:ascii="Arial" w:hAnsi="Arial" w:cs="Arial"/>
                <w:sz w:val="22"/>
                <w:szCs w:val="22"/>
              </w:rPr>
            </w:pPr>
          </w:p>
        </w:tc>
      </w:tr>
      <w:tr w:rsidR="0084117D" w:rsidRPr="004002B4" w:rsidTr="00EA0571">
        <w:tc>
          <w:tcPr>
            <w:tcW w:w="5211" w:type="dxa"/>
          </w:tcPr>
          <w:p w:rsidR="0084117D" w:rsidRDefault="0084117D" w:rsidP="00EA0571">
            <w:pPr>
              <w:rPr>
                <w:rFonts w:eastAsia="-BoldMT"/>
                <w:sz w:val="22"/>
                <w:szCs w:val="22"/>
              </w:rPr>
            </w:pPr>
          </w:p>
          <w:p w:rsidR="0084117D" w:rsidRPr="0084117D" w:rsidRDefault="0084117D" w:rsidP="00EA0571">
            <w:pPr>
              <w:rPr>
                <w:sz w:val="22"/>
                <w:szCs w:val="22"/>
              </w:rPr>
            </w:pPr>
            <w:r w:rsidRPr="0038506E">
              <w:rPr>
                <w:rFonts w:eastAsia="-BoldMT"/>
                <w:sz w:val="22"/>
                <w:szCs w:val="22"/>
              </w:rPr>
              <w:t>Λεωφορεία για τις μετακινήσεις των συμμετεχόντων</w:t>
            </w:r>
            <w:r>
              <w:rPr>
                <w:rFonts w:eastAsia="-BoldMT"/>
                <w:sz w:val="22"/>
                <w:szCs w:val="22"/>
              </w:rPr>
              <w:t xml:space="preserve"> (συλλόγων και πολιτών)</w:t>
            </w:r>
            <w:r w:rsidRPr="0038506E">
              <w:rPr>
                <w:rFonts w:eastAsia="-BoldMT"/>
                <w:sz w:val="22"/>
                <w:szCs w:val="22"/>
              </w:rPr>
              <w:t xml:space="preserve"> κατά την διάρκεια του τριημέρου από τις περιοχές των Μεγάρων, της Ελευσίνας, της Μάνδρας, και των Άνω Λιοσίων</w:t>
            </w:r>
            <w:r>
              <w:rPr>
                <w:rFonts w:eastAsia="-BoldMT"/>
                <w:sz w:val="22"/>
                <w:szCs w:val="22"/>
              </w:rPr>
              <w:t xml:space="preserve">, δεδομένου του γεγονότος ότι το Κλειστό Γυμναστήριο Ασπροπύργου δεν είναι άμεσα </w:t>
            </w:r>
            <w:proofErr w:type="spellStart"/>
            <w:r>
              <w:rPr>
                <w:rFonts w:eastAsia="-BoldMT"/>
                <w:sz w:val="22"/>
                <w:szCs w:val="22"/>
              </w:rPr>
              <w:t>προσβάσιμο</w:t>
            </w:r>
            <w:proofErr w:type="spellEnd"/>
            <w:r>
              <w:rPr>
                <w:rFonts w:eastAsia="-BoldMT"/>
                <w:sz w:val="22"/>
                <w:szCs w:val="22"/>
              </w:rPr>
              <w:t xml:space="preserve"> από αστική συγκοινωνία</w:t>
            </w:r>
          </w:p>
        </w:tc>
        <w:tc>
          <w:tcPr>
            <w:tcW w:w="1593" w:type="dxa"/>
            <w:gridSpan w:val="2"/>
          </w:tcPr>
          <w:p w:rsidR="0084117D" w:rsidRDefault="0084117D" w:rsidP="00EA0571">
            <w:pPr>
              <w:pStyle w:val="TableContents"/>
              <w:jc w:val="center"/>
              <w:rPr>
                <w:rFonts w:ascii="Arial" w:hAnsi="Arial" w:cs="Arial"/>
                <w:sz w:val="22"/>
                <w:szCs w:val="22"/>
              </w:rPr>
            </w:pPr>
          </w:p>
          <w:p w:rsidR="0084117D" w:rsidRPr="0084117D" w:rsidRDefault="0084117D" w:rsidP="00EA0571">
            <w:pPr>
              <w:pStyle w:val="TableContents"/>
              <w:jc w:val="center"/>
              <w:rPr>
                <w:rFonts w:ascii="Arial" w:hAnsi="Arial" w:cs="Arial"/>
                <w:sz w:val="22"/>
                <w:szCs w:val="22"/>
              </w:rPr>
            </w:pPr>
          </w:p>
          <w:p w:rsidR="0084117D" w:rsidRPr="0084117D" w:rsidRDefault="0084117D" w:rsidP="00EA0571">
            <w:pPr>
              <w:pStyle w:val="TableContents"/>
              <w:jc w:val="center"/>
              <w:rPr>
                <w:rFonts w:ascii="Arial" w:hAnsi="Arial" w:cs="Arial"/>
                <w:sz w:val="22"/>
                <w:szCs w:val="22"/>
              </w:rPr>
            </w:pPr>
          </w:p>
          <w:p w:rsidR="0084117D" w:rsidRPr="0084117D" w:rsidRDefault="0084117D" w:rsidP="00EA0571">
            <w:pPr>
              <w:pStyle w:val="TableContents"/>
              <w:jc w:val="center"/>
              <w:rPr>
                <w:rFonts w:ascii="Arial" w:hAnsi="Arial" w:cs="Arial"/>
                <w:sz w:val="22"/>
                <w:szCs w:val="22"/>
              </w:rPr>
            </w:pPr>
          </w:p>
          <w:p w:rsidR="0084117D" w:rsidRPr="004002B4" w:rsidRDefault="0084117D" w:rsidP="00EA0571">
            <w:pPr>
              <w:pStyle w:val="TableContents"/>
              <w:jc w:val="center"/>
              <w:rPr>
                <w:rFonts w:ascii="Arial" w:hAnsi="Arial" w:cs="Arial"/>
                <w:sz w:val="22"/>
                <w:szCs w:val="22"/>
              </w:rPr>
            </w:pPr>
            <w:r>
              <w:rPr>
                <w:rFonts w:ascii="Arial" w:hAnsi="Arial" w:cs="Arial"/>
                <w:sz w:val="22"/>
                <w:szCs w:val="22"/>
              </w:rPr>
              <w:t>2.850</w:t>
            </w:r>
            <w:r w:rsidRPr="004002B4">
              <w:rPr>
                <w:rFonts w:ascii="Arial" w:hAnsi="Arial" w:cs="Arial"/>
                <w:sz w:val="22"/>
                <w:szCs w:val="22"/>
              </w:rPr>
              <w:t>,00€</w:t>
            </w:r>
          </w:p>
        </w:tc>
        <w:tc>
          <w:tcPr>
            <w:tcW w:w="1526" w:type="dxa"/>
          </w:tcPr>
          <w:p w:rsidR="0084117D" w:rsidRPr="004002B4" w:rsidRDefault="0084117D" w:rsidP="00EA0571">
            <w:pPr>
              <w:pStyle w:val="TableContents"/>
              <w:jc w:val="center"/>
              <w:rPr>
                <w:rFonts w:ascii="Arial" w:hAnsi="Arial" w:cs="Arial"/>
                <w:sz w:val="22"/>
                <w:szCs w:val="22"/>
              </w:rPr>
            </w:pPr>
          </w:p>
        </w:tc>
        <w:tc>
          <w:tcPr>
            <w:tcW w:w="1559" w:type="dxa"/>
          </w:tcPr>
          <w:p w:rsidR="0084117D" w:rsidRPr="004002B4" w:rsidRDefault="0084117D" w:rsidP="00EA0571">
            <w:pPr>
              <w:pStyle w:val="TableContents"/>
              <w:jc w:val="center"/>
              <w:rPr>
                <w:rFonts w:ascii="Arial" w:hAnsi="Arial" w:cs="Arial"/>
                <w:sz w:val="22"/>
                <w:szCs w:val="22"/>
              </w:rPr>
            </w:pPr>
          </w:p>
        </w:tc>
      </w:tr>
      <w:tr w:rsidR="0084117D" w:rsidRPr="004002B4" w:rsidTr="00EA0571">
        <w:tc>
          <w:tcPr>
            <w:tcW w:w="5211" w:type="dxa"/>
          </w:tcPr>
          <w:p w:rsidR="0084117D" w:rsidRPr="004002B4" w:rsidRDefault="0084117D" w:rsidP="00EA0571">
            <w:pPr>
              <w:rPr>
                <w:rFonts w:eastAsia="TimesNewRomanPS-BoldMT"/>
                <w:sz w:val="22"/>
                <w:szCs w:val="22"/>
              </w:rPr>
            </w:pPr>
            <w:r w:rsidRPr="004002B4">
              <w:rPr>
                <w:rFonts w:eastAsia="TimesNewRomanPS-BoldMT"/>
                <w:sz w:val="22"/>
                <w:szCs w:val="22"/>
              </w:rPr>
              <w:t xml:space="preserve">Δημιουργικό σχεδιασμό και </w:t>
            </w:r>
          </w:p>
          <w:p w:rsidR="0084117D" w:rsidRPr="004002B4" w:rsidRDefault="0084117D" w:rsidP="00EA0571">
            <w:pPr>
              <w:rPr>
                <w:rFonts w:eastAsia="TimesNewRomanPS-BoldMT"/>
                <w:sz w:val="22"/>
                <w:szCs w:val="22"/>
              </w:rPr>
            </w:pPr>
            <w:r w:rsidRPr="004002B4">
              <w:rPr>
                <w:rFonts w:eastAsia="TimesNewRomanPS-BoldMT"/>
                <w:sz w:val="22"/>
                <w:szCs w:val="22"/>
              </w:rPr>
              <w:t>α) Εκτύπωση αφίσας τετράχρωμης διάστασης 50Χ70 cm σε χαρτόνι 270gr (500τμχ).</w:t>
            </w:r>
          </w:p>
          <w:p w:rsidR="0084117D" w:rsidRPr="004002B4" w:rsidRDefault="0084117D" w:rsidP="00EA0571">
            <w:pPr>
              <w:autoSpaceDE w:val="0"/>
              <w:rPr>
                <w:rFonts w:eastAsia="TimesNewRomanPS-BoldMT"/>
                <w:sz w:val="22"/>
                <w:szCs w:val="22"/>
              </w:rPr>
            </w:pPr>
            <w:r w:rsidRPr="004002B4">
              <w:rPr>
                <w:rFonts w:eastAsia="TimesNewRomanPS-BoldMT"/>
                <w:sz w:val="22"/>
                <w:szCs w:val="22"/>
              </w:rPr>
              <w:t xml:space="preserve">β) Εκτύπωση εντύπου (πρόγραμμα) διάστασης 29Χ43 cm τετράχρωμου με δίπλωμα σταυρό (8σέλιδο) σε χαρτί 150 gr (1.500 </w:t>
            </w:r>
            <w:proofErr w:type="spellStart"/>
            <w:r w:rsidRPr="004002B4">
              <w:rPr>
                <w:rFonts w:eastAsia="TimesNewRomanPS-BoldMT"/>
                <w:sz w:val="22"/>
                <w:szCs w:val="22"/>
              </w:rPr>
              <w:t>τμχ</w:t>
            </w:r>
            <w:proofErr w:type="spellEnd"/>
            <w:r w:rsidRPr="004002B4">
              <w:rPr>
                <w:rFonts w:eastAsia="TimesNewRomanPS-BoldMT"/>
                <w:sz w:val="22"/>
                <w:szCs w:val="22"/>
              </w:rPr>
              <w:t>).</w:t>
            </w:r>
          </w:p>
          <w:p w:rsidR="0084117D" w:rsidRPr="004002B4" w:rsidRDefault="0084117D" w:rsidP="00EA0571">
            <w:pPr>
              <w:autoSpaceDE w:val="0"/>
              <w:rPr>
                <w:rFonts w:eastAsia="TimesNewRomanPS-BoldMT"/>
                <w:sz w:val="22"/>
                <w:szCs w:val="22"/>
              </w:rPr>
            </w:pPr>
            <w:r w:rsidRPr="004002B4">
              <w:rPr>
                <w:rFonts w:eastAsia="TimesNewRomanPS-BoldMT"/>
                <w:sz w:val="22"/>
                <w:szCs w:val="22"/>
              </w:rPr>
              <w:t xml:space="preserve">γ) Εκτύπωση </w:t>
            </w:r>
            <w:proofErr w:type="spellStart"/>
            <w:r w:rsidRPr="004002B4">
              <w:rPr>
                <w:rFonts w:eastAsia="TimesNewRomanPS-BoldMT"/>
                <w:sz w:val="22"/>
                <w:szCs w:val="22"/>
              </w:rPr>
              <w:t>banner</w:t>
            </w:r>
            <w:proofErr w:type="spellEnd"/>
            <w:r w:rsidRPr="004002B4">
              <w:rPr>
                <w:rFonts w:eastAsia="TimesNewRomanPS-BoldMT"/>
                <w:sz w:val="22"/>
                <w:szCs w:val="22"/>
              </w:rPr>
              <w:t xml:space="preserve">/πανό σε μουσαμά, τετράχρωμης εκτύπωσης, διάστασης 200Χ80 cm (50 </w:t>
            </w:r>
            <w:proofErr w:type="spellStart"/>
            <w:r w:rsidRPr="004002B4">
              <w:rPr>
                <w:rFonts w:eastAsia="TimesNewRomanPS-BoldMT"/>
                <w:sz w:val="22"/>
                <w:szCs w:val="22"/>
              </w:rPr>
              <w:t>τμχ</w:t>
            </w:r>
            <w:proofErr w:type="spellEnd"/>
            <w:r w:rsidRPr="004002B4">
              <w:rPr>
                <w:rFonts w:eastAsia="TimesNewRomanPS-BoldMT"/>
                <w:sz w:val="22"/>
                <w:szCs w:val="22"/>
              </w:rPr>
              <w:t>) και τοποθέτησή τους σε όλη την έκταση της Δυτικής Αττικής.</w:t>
            </w:r>
          </w:p>
          <w:p w:rsidR="0084117D" w:rsidRPr="004002B4" w:rsidRDefault="0084117D" w:rsidP="00EA0571">
            <w:pPr>
              <w:autoSpaceDE w:val="0"/>
              <w:rPr>
                <w:rFonts w:eastAsia="TimesNewRomanPS-BoldMT"/>
                <w:sz w:val="22"/>
                <w:szCs w:val="22"/>
              </w:rPr>
            </w:pPr>
            <w:r w:rsidRPr="004002B4">
              <w:rPr>
                <w:rFonts w:eastAsia="TimesNewRomanPS-BoldMT"/>
                <w:sz w:val="22"/>
                <w:szCs w:val="22"/>
              </w:rPr>
              <w:t xml:space="preserve">δ) Εκτύπωση γιγαντοαφίσας / πανό σε μουσαμά, τετράχρωμης εκτύπωσης, </w:t>
            </w:r>
            <w:proofErr w:type="spellStart"/>
            <w:r w:rsidRPr="004002B4">
              <w:rPr>
                <w:rFonts w:eastAsia="TimesNewRomanPS-BoldMT"/>
                <w:sz w:val="22"/>
                <w:szCs w:val="22"/>
              </w:rPr>
              <w:t>τελαρωμένο</w:t>
            </w:r>
            <w:proofErr w:type="spellEnd"/>
            <w:r w:rsidRPr="004002B4">
              <w:rPr>
                <w:rFonts w:eastAsia="TimesNewRomanPS-BoldMT"/>
                <w:sz w:val="22"/>
                <w:szCs w:val="22"/>
              </w:rPr>
              <w:t xml:space="preserve"> και τοποθέτησή στο στάδιο του Ασπροπύργου διαστάσεων 1.50m X 4.00m  (1τμχ)</w:t>
            </w:r>
          </w:p>
          <w:p w:rsidR="0084117D" w:rsidRPr="004002B4" w:rsidRDefault="0084117D" w:rsidP="00EA0571">
            <w:pPr>
              <w:autoSpaceDE w:val="0"/>
              <w:rPr>
                <w:rFonts w:eastAsia="TimesNewRomanPS-BoldMT"/>
                <w:sz w:val="22"/>
                <w:szCs w:val="22"/>
              </w:rPr>
            </w:pPr>
            <w:r w:rsidRPr="004002B4">
              <w:rPr>
                <w:rFonts w:eastAsia="TimesNewRomanPS-BoldMT"/>
                <w:sz w:val="22"/>
                <w:szCs w:val="22"/>
              </w:rPr>
              <w:t xml:space="preserve">ε) Εκτύπωση γιγαντοαφίσας / πανό σε μουσαμά, τετράχρωμης, </w:t>
            </w:r>
            <w:proofErr w:type="spellStart"/>
            <w:r w:rsidRPr="004002B4">
              <w:rPr>
                <w:rFonts w:eastAsia="TimesNewRomanPS-BoldMT"/>
                <w:sz w:val="22"/>
                <w:szCs w:val="22"/>
              </w:rPr>
              <w:t>τελαρωμένο</w:t>
            </w:r>
            <w:proofErr w:type="spellEnd"/>
            <w:r w:rsidRPr="004002B4">
              <w:rPr>
                <w:rFonts w:eastAsia="TimesNewRomanPS-BoldMT"/>
                <w:sz w:val="22"/>
                <w:szCs w:val="22"/>
              </w:rPr>
              <w:t xml:space="preserve"> και τοποθέτησή στην είσοδο του κλειστού γυμναστηρίου του Ασπροπύργου διαστάσεων 1.70m X 5.00m  (1τμχ)</w:t>
            </w:r>
          </w:p>
          <w:p w:rsidR="0084117D" w:rsidRPr="004002B4" w:rsidRDefault="0084117D" w:rsidP="00EA0571">
            <w:pPr>
              <w:autoSpaceDE w:val="0"/>
              <w:rPr>
                <w:rFonts w:eastAsia="TimesNewRomanPS-BoldMT"/>
                <w:sz w:val="22"/>
                <w:szCs w:val="22"/>
              </w:rPr>
            </w:pPr>
            <w:r w:rsidRPr="004002B4">
              <w:rPr>
                <w:rFonts w:eastAsia="TimesNewRomanPS-BoldMT"/>
                <w:sz w:val="22"/>
                <w:szCs w:val="22"/>
              </w:rPr>
              <w:t xml:space="preserve">στ) Εκτύπωση γιγαντοαφίσας / πανό σε μουσαμά, δύο όψεων, τετράχρωμης εκτύπωσης, </w:t>
            </w:r>
            <w:proofErr w:type="spellStart"/>
            <w:r w:rsidRPr="004002B4">
              <w:rPr>
                <w:rFonts w:eastAsia="TimesNewRomanPS-BoldMT"/>
                <w:sz w:val="22"/>
                <w:szCs w:val="22"/>
              </w:rPr>
              <w:t>τελαρωμένο</w:t>
            </w:r>
            <w:proofErr w:type="spellEnd"/>
            <w:r w:rsidRPr="004002B4">
              <w:rPr>
                <w:rFonts w:eastAsia="TimesNewRomanPS-BoldMT"/>
                <w:sz w:val="22"/>
                <w:szCs w:val="22"/>
              </w:rPr>
              <w:t xml:space="preserve"> σε μεταλλική επιφάνεια και τοποθέτησή στην είσοδο έξω από το Δημοτικό στάδιο Ασπροπύργου διαστάσεων 1.70m X 5.00m  (1τμχ)</w:t>
            </w:r>
          </w:p>
          <w:p w:rsidR="0084117D" w:rsidRPr="004002B4" w:rsidRDefault="0084117D" w:rsidP="00EA0571">
            <w:pPr>
              <w:autoSpaceDE w:val="0"/>
              <w:rPr>
                <w:rFonts w:eastAsia="TimesNewRomanPS-BoldMT"/>
                <w:sz w:val="22"/>
                <w:szCs w:val="22"/>
              </w:rPr>
            </w:pPr>
            <w:r w:rsidRPr="004002B4">
              <w:rPr>
                <w:rFonts w:eastAsia="TimesNewRomanPS-BoldMT"/>
                <w:sz w:val="22"/>
                <w:szCs w:val="22"/>
              </w:rPr>
              <w:t xml:space="preserve">ζ) εκτυπώσεις προσκλήσεων (500 </w:t>
            </w:r>
            <w:proofErr w:type="spellStart"/>
            <w:r w:rsidRPr="004002B4">
              <w:rPr>
                <w:rFonts w:eastAsia="TimesNewRomanPS-BoldMT"/>
                <w:sz w:val="22"/>
                <w:szCs w:val="22"/>
              </w:rPr>
              <w:t>τμχ</w:t>
            </w:r>
            <w:proofErr w:type="spellEnd"/>
            <w:r w:rsidRPr="004002B4">
              <w:rPr>
                <w:rFonts w:eastAsia="TimesNewRomanPS-BoldMT"/>
                <w:sz w:val="22"/>
                <w:szCs w:val="22"/>
              </w:rPr>
              <w:t>) και αντίστοιχων φακέλων.</w:t>
            </w:r>
          </w:p>
          <w:p w:rsidR="0084117D" w:rsidRPr="004002B4" w:rsidRDefault="0084117D" w:rsidP="00EA0571">
            <w:pPr>
              <w:autoSpaceDE w:val="0"/>
              <w:rPr>
                <w:sz w:val="22"/>
                <w:szCs w:val="22"/>
              </w:rPr>
            </w:pPr>
            <w:r w:rsidRPr="004002B4">
              <w:rPr>
                <w:rFonts w:eastAsia="TimesNewRomanPS-BoldMT"/>
                <w:sz w:val="22"/>
                <w:szCs w:val="22"/>
              </w:rPr>
              <w:t xml:space="preserve">η) εκτύπωση αναμνηστικών διπλωμάτων 80 </w:t>
            </w:r>
            <w:proofErr w:type="spellStart"/>
            <w:r w:rsidRPr="004002B4">
              <w:rPr>
                <w:rFonts w:eastAsia="TimesNewRomanPS-BoldMT"/>
                <w:sz w:val="22"/>
                <w:szCs w:val="22"/>
              </w:rPr>
              <w:t>τμχ</w:t>
            </w:r>
            <w:proofErr w:type="spellEnd"/>
            <w:r w:rsidRPr="004002B4">
              <w:rPr>
                <w:rFonts w:eastAsia="TimesNewRomanPS-BoldMT"/>
                <w:sz w:val="22"/>
                <w:szCs w:val="22"/>
              </w:rPr>
              <w:t xml:space="preserve"> τετράχρωμων σε Α4.</w:t>
            </w:r>
          </w:p>
        </w:tc>
        <w:tc>
          <w:tcPr>
            <w:tcW w:w="1593" w:type="dxa"/>
            <w:gridSpan w:val="2"/>
          </w:tcPr>
          <w:p w:rsidR="0084117D" w:rsidRDefault="0084117D" w:rsidP="00EA0571">
            <w:pPr>
              <w:pStyle w:val="TableContents"/>
              <w:jc w:val="center"/>
              <w:rPr>
                <w:rFonts w:ascii="Arial" w:hAnsi="Arial" w:cs="Arial"/>
                <w:sz w:val="22"/>
                <w:szCs w:val="22"/>
              </w:rPr>
            </w:pPr>
          </w:p>
          <w:p w:rsidR="0084117D" w:rsidRDefault="0084117D" w:rsidP="00EA0571">
            <w:pPr>
              <w:pStyle w:val="TableContents"/>
              <w:jc w:val="center"/>
              <w:rPr>
                <w:rFonts w:ascii="Arial" w:hAnsi="Arial" w:cs="Arial"/>
                <w:sz w:val="22"/>
                <w:szCs w:val="22"/>
              </w:rPr>
            </w:pPr>
          </w:p>
          <w:p w:rsidR="0084117D" w:rsidRDefault="0084117D" w:rsidP="00EA0571">
            <w:pPr>
              <w:pStyle w:val="TableContents"/>
              <w:jc w:val="center"/>
              <w:rPr>
                <w:rFonts w:ascii="Arial" w:hAnsi="Arial" w:cs="Arial"/>
                <w:sz w:val="22"/>
                <w:szCs w:val="22"/>
              </w:rPr>
            </w:pPr>
          </w:p>
          <w:p w:rsidR="0084117D" w:rsidRDefault="0084117D" w:rsidP="00EA0571">
            <w:pPr>
              <w:pStyle w:val="TableContents"/>
              <w:jc w:val="center"/>
              <w:rPr>
                <w:rFonts w:ascii="Arial" w:hAnsi="Arial" w:cs="Arial"/>
                <w:sz w:val="22"/>
                <w:szCs w:val="22"/>
              </w:rPr>
            </w:pPr>
          </w:p>
          <w:p w:rsidR="0084117D" w:rsidRDefault="0084117D" w:rsidP="00EA0571">
            <w:pPr>
              <w:pStyle w:val="TableContents"/>
              <w:jc w:val="center"/>
              <w:rPr>
                <w:rFonts w:ascii="Arial" w:hAnsi="Arial" w:cs="Arial"/>
                <w:sz w:val="22"/>
                <w:szCs w:val="22"/>
              </w:rPr>
            </w:pPr>
          </w:p>
          <w:p w:rsidR="0084117D" w:rsidRDefault="0084117D" w:rsidP="00EA0571">
            <w:pPr>
              <w:pStyle w:val="TableContents"/>
              <w:jc w:val="center"/>
              <w:rPr>
                <w:rFonts w:ascii="Arial" w:hAnsi="Arial" w:cs="Arial"/>
                <w:sz w:val="22"/>
                <w:szCs w:val="22"/>
              </w:rPr>
            </w:pPr>
          </w:p>
          <w:p w:rsidR="0084117D" w:rsidRDefault="0084117D" w:rsidP="00EA0571">
            <w:pPr>
              <w:pStyle w:val="TableContents"/>
              <w:jc w:val="center"/>
              <w:rPr>
                <w:rFonts w:ascii="Arial" w:hAnsi="Arial" w:cs="Arial"/>
                <w:sz w:val="22"/>
                <w:szCs w:val="22"/>
              </w:rPr>
            </w:pPr>
          </w:p>
          <w:p w:rsidR="0084117D" w:rsidRPr="004002B4" w:rsidRDefault="0084117D" w:rsidP="00EA0571">
            <w:pPr>
              <w:pStyle w:val="TableContents"/>
              <w:jc w:val="center"/>
              <w:rPr>
                <w:rFonts w:ascii="Arial" w:hAnsi="Arial" w:cs="Arial"/>
                <w:sz w:val="22"/>
                <w:szCs w:val="22"/>
              </w:rPr>
            </w:pPr>
            <w:r>
              <w:rPr>
                <w:rFonts w:ascii="Arial" w:hAnsi="Arial" w:cs="Arial"/>
                <w:sz w:val="22"/>
                <w:szCs w:val="22"/>
              </w:rPr>
              <w:t>10.500</w:t>
            </w:r>
            <w:r w:rsidRPr="004002B4">
              <w:rPr>
                <w:rFonts w:ascii="Arial" w:hAnsi="Arial" w:cs="Arial"/>
                <w:sz w:val="22"/>
                <w:szCs w:val="22"/>
              </w:rPr>
              <w:t>,00€</w:t>
            </w:r>
          </w:p>
        </w:tc>
        <w:tc>
          <w:tcPr>
            <w:tcW w:w="1526" w:type="dxa"/>
          </w:tcPr>
          <w:p w:rsidR="0084117D" w:rsidRPr="004002B4" w:rsidRDefault="0084117D" w:rsidP="00EA0571">
            <w:pPr>
              <w:pStyle w:val="TableContents"/>
              <w:jc w:val="center"/>
              <w:rPr>
                <w:rFonts w:ascii="Arial" w:hAnsi="Arial" w:cs="Arial"/>
                <w:sz w:val="22"/>
                <w:szCs w:val="22"/>
              </w:rPr>
            </w:pPr>
          </w:p>
        </w:tc>
        <w:tc>
          <w:tcPr>
            <w:tcW w:w="1559" w:type="dxa"/>
          </w:tcPr>
          <w:p w:rsidR="0084117D" w:rsidRPr="004002B4" w:rsidRDefault="0084117D" w:rsidP="00EA0571">
            <w:pPr>
              <w:pStyle w:val="TableContents"/>
              <w:jc w:val="center"/>
              <w:rPr>
                <w:rFonts w:ascii="Arial" w:hAnsi="Arial" w:cs="Arial"/>
                <w:sz w:val="22"/>
                <w:szCs w:val="22"/>
              </w:rPr>
            </w:pPr>
          </w:p>
        </w:tc>
      </w:tr>
      <w:tr w:rsidR="0084117D" w:rsidRPr="004002B4" w:rsidTr="00EA0571">
        <w:trPr>
          <w:trHeight w:val="2034"/>
        </w:trPr>
        <w:tc>
          <w:tcPr>
            <w:tcW w:w="5211" w:type="dxa"/>
          </w:tcPr>
          <w:p w:rsidR="0084117D" w:rsidRPr="004002B4" w:rsidRDefault="0084117D" w:rsidP="00EA0571">
            <w:pPr>
              <w:rPr>
                <w:rFonts w:eastAsia="TimesNewRomanPS-BoldMT"/>
                <w:sz w:val="22"/>
                <w:szCs w:val="22"/>
              </w:rPr>
            </w:pPr>
            <w:r w:rsidRPr="004002B4">
              <w:rPr>
                <w:rFonts w:eastAsia="TimesNewRomanPS-BoldMT"/>
                <w:sz w:val="22"/>
                <w:szCs w:val="22"/>
              </w:rPr>
              <w:t>Δημιουργία δύο τρισδιάστατων αρχιτεκτονικών προτάσεων και διακόσμησης του περιπτέρου της Π.Ε. Δυτικής Αττικής το οποίο θα</w:t>
            </w:r>
          </w:p>
          <w:p w:rsidR="0084117D" w:rsidRPr="004002B4" w:rsidRDefault="0084117D" w:rsidP="00EA0571">
            <w:pPr>
              <w:autoSpaceDE w:val="0"/>
              <w:rPr>
                <w:sz w:val="22"/>
                <w:szCs w:val="22"/>
              </w:rPr>
            </w:pPr>
            <w:r w:rsidRPr="004002B4">
              <w:rPr>
                <w:rFonts w:eastAsia="TimesNewRomanPS-BoldMT"/>
                <w:sz w:val="22"/>
                <w:szCs w:val="22"/>
              </w:rPr>
              <w:t>έχει εμβαδόν 20τμ.</w:t>
            </w:r>
          </w:p>
          <w:p w:rsidR="0084117D" w:rsidRPr="004002B4" w:rsidRDefault="0084117D" w:rsidP="00EA0571">
            <w:pPr>
              <w:rPr>
                <w:sz w:val="22"/>
                <w:szCs w:val="22"/>
              </w:rPr>
            </w:pPr>
            <w:r w:rsidRPr="004002B4">
              <w:rPr>
                <w:rFonts w:eastAsia="TimesNewRomanPS-BoldMT"/>
                <w:sz w:val="22"/>
                <w:szCs w:val="22"/>
              </w:rPr>
              <w:t>Κατασκευή, οργάνωση και λειτουργία περιπτέρου Π.Ε. Δυτικής Αττικής, εμβαδού 20 τμ. Με Τηλεόραση και DVD στο περίπτερο της Περιφέρειας Αττικής/Π.Ε.Δ.Α.</w:t>
            </w:r>
          </w:p>
        </w:tc>
        <w:tc>
          <w:tcPr>
            <w:tcW w:w="1593" w:type="dxa"/>
            <w:gridSpan w:val="2"/>
          </w:tcPr>
          <w:p w:rsidR="0084117D" w:rsidRDefault="0084117D" w:rsidP="00EA0571">
            <w:pPr>
              <w:pStyle w:val="TableContents"/>
              <w:jc w:val="center"/>
              <w:rPr>
                <w:rFonts w:ascii="Arial" w:hAnsi="Arial" w:cs="Arial"/>
                <w:sz w:val="22"/>
                <w:szCs w:val="22"/>
              </w:rPr>
            </w:pPr>
          </w:p>
          <w:p w:rsidR="0084117D" w:rsidRDefault="0084117D" w:rsidP="00EA0571">
            <w:pPr>
              <w:pStyle w:val="TableContents"/>
              <w:jc w:val="center"/>
              <w:rPr>
                <w:rFonts w:ascii="Arial" w:hAnsi="Arial" w:cs="Arial"/>
                <w:sz w:val="22"/>
                <w:szCs w:val="22"/>
              </w:rPr>
            </w:pPr>
          </w:p>
          <w:p w:rsidR="0084117D" w:rsidRDefault="0084117D" w:rsidP="00EA0571">
            <w:pPr>
              <w:pStyle w:val="TableContents"/>
              <w:jc w:val="center"/>
              <w:rPr>
                <w:rFonts w:ascii="Arial" w:hAnsi="Arial" w:cs="Arial"/>
                <w:sz w:val="22"/>
                <w:szCs w:val="22"/>
              </w:rPr>
            </w:pPr>
          </w:p>
          <w:p w:rsidR="0084117D" w:rsidRPr="004002B4" w:rsidRDefault="0084117D" w:rsidP="00EA0571">
            <w:pPr>
              <w:pStyle w:val="TableContents"/>
              <w:jc w:val="center"/>
              <w:rPr>
                <w:rFonts w:ascii="Arial" w:hAnsi="Arial" w:cs="Arial"/>
                <w:sz w:val="22"/>
                <w:szCs w:val="22"/>
              </w:rPr>
            </w:pPr>
            <w:r>
              <w:rPr>
                <w:rFonts w:ascii="Arial" w:hAnsi="Arial" w:cs="Arial"/>
                <w:sz w:val="22"/>
                <w:szCs w:val="22"/>
              </w:rPr>
              <w:t>4.700</w:t>
            </w:r>
            <w:r w:rsidRPr="004002B4">
              <w:rPr>
                <w:rFonts w:ascii="Arial" w:hAnsi="Arial" w:cs="Arial"/>
                <w:sz w:val="22"/>
                <w:szCs w:val="22"/>
              </w:rPr>
              <w:t>,00€</w:t>
            </w:r>
          </w:p>
        </w:tc>
        <w:tc>
          <w:tcPr>
            <w:tcW w:w="1526" w:type="dxa"/>
          </w:tcPr>
          <w:p w:rsidR="0084117D" w:rsidRPr="004002B4" w:rsidRDefault="0084117D" w:rsidP="00EA0571">
            <w:pPr>
              <w:pStyle w:val="TableContents"/>
              <w:jc w:val="center"/>
              <w:rPr>
                <w:rFonts w:ascii="Arial" w:hAnsi="Arial" w:cs="Arial"/>
                <w:sz w:val="22"/>
                <w:szCs w:val="22"/>
              </w:rPr>
            </w:pPr>
          </w:p>
        </w:tc>
        <w:tc>
          <w:tcPr>
            <w:tcW w:w="1559" w:type="dxa"/>
          </w:tcPr>
          <w:p w:rsidR="0084117D" w:rsidRPr="004002B4" w:rsidRDefault="0084117D" w:rsidP="00EA0571">
            <w:pPr>
              <w:pStyle w:val="TableContents"/>
              <w:jc w:val="center"/>
              <w:rPr>
                <w:rFonts w:ascii="Arial" w:hAnsi="Arial" w:cs="Arial"/>
                <w:sz w:val="22"/>
                <w:szCs w:val="22"/>
              </w:rPr>
            </w:pPr>
          </w:p>
        </w:tc>
      </w:tr>
      <w:tr w:rsidR="0084117D" w:rsidRPr="004002B4" w:rsidTr="00EA0571">
        <w:trPr>
          <w:trHeight w:val="13220"/>
        </w:trPr>
        <w:tc>
          <w:tcPr>
            <w:tcW w:w="5211" w:type="dxa"/>
          </w:tcPr>
          <w:p w:rsidR="0084117D" w:rsidRPr="004002B4" w:rsidRDefault="0084117D" w:rsidP="00EA0571">
            <w:pPr>
              <w:pStyle w:val="sub"/>
              <w:rPr>
                <w:rFonts w:ascii="Arial" w:eastAsia="PFAgoraSansPro-Regular" w:hAnsi="Arial" w:cs="Arial"/>
                <w:sz w:val="22"/>
                <w:szCs w:val="22"/>
              </w:rPr>
            </w:pPr>
            <w:proofErr w:type="spellStart"/>
            <w:r w:rsidRPr="004002B4">
              <w:rPr>
                <w:rFonts w:ascii="Arial" w:hAnsi="Arial" w:cs="Arial"/>
                <w:sz w:val="22"/>
                <w:szCs w:val="22"/>
              </w:rPr>
              <w:lastRenderedPageBreak/>
              <w:t>∆ηµιουργία</w:t>
            </w:r>
            <w:proofErr w:type="spellEnd"/>
            <w:r w:rsidRPr="004002B4">
              <w:rPr>
                <w:rFonts w:ascii="Arial" w:hAnsi="Arial" w:cs="Arial"/>
                <w:sz w:val="22"/>
                <w:szCs w:val="22"/>
              </w:rPr>
              <w:t xml:space="preserve"> </w:t>
            </w:r>
            <w:proofErr w:type="spellStart"/>
            <w:r w:rsidRPr="004002B4">
              <w:rPr>
                <w:rFonts w:ascii="Arial" w:hAnsi="Arial" w:cs="Arial"/>
                <w:sz w:val="22"/>
                <w:szCs w:val="22"/>
              </w:rPr>
              <w:t>καµπάνιας</w:t>
            </w:r>
            <w:proofErr w:type="spellEnd"/>
            <w:r w:rsidRPr="004002B4">
              <w:rPr>
                <w:rFonts w:ascii="Arial" w:hAnsi="Arial" w:cs="Arial"/>
                <w:sz w:val="22"/>
                <w:szCs w:val="22"/>
              </w:rPr>
              <w:t xml:space="preserve"> για την προβολή στα </w:t>
            </w:r>
            <w:proofErr w:type="spellStart"/>
            <w:r w:rsidRPr="004002B4">
              <w:rPr>
                <w:rFonts w:ascii="Arial" w:hAnsi="Arial" w:cs="Arial"/>
                <w:sz w:val="22"/>
                <w:szCs w:val="22"/>
              </w:rPr>
              <w:t>Social</w:t>
            </w:r>
            <w:proofErr w:type="spellEnd"/>
            <w:r w:rsidRPr="004002B4">
              <w:rPr>
                <w:rFonts w:ascii="Arial" w:hAnsi="Arial" w:cs="Arial"/>
                <w:sz w:val="22"/>
                <w:szCs w:val="22"/>
              </w:rPr>
              <w:t xml:space="preserve"> </w:t>
            </w:r>
            <w:proofErr w:type="spellStart"/>
            <w:r w:rsidRPr="004002B4">
              <w:rPr>
                <w:rFonts w:ascii="Arial" w:hAnsi="Arial" w:cs="Arial"/>
                <w:sz w:val="22"/>
                <w:szCs w:val="22"/>
              </w:rPr>
              <w:t>Media</w:t>
            </w:r>
            <w:proofErr w:type="spellEnd"/>
          </w:p>
          <w:p w:rsidR="0084117D" w:rsidRPr="004002B4" w:rsidRDefault="0084117D" w:rsidP="00EA0571">
            <w:pPr>
              <w:pStyle w:val="Text"/>
              <w:rPr>
                <w:rFonts w:ascii="Arial" w:hAnsi="Arial" w:cs="Arial"/>
                <w:sz w:val="22"/>
                <w:szCs w:val="22"/>
              </w:rPr>
            </w:pPr>
            <w:r w:rsidRPr="004002B4">
              <w:rPr>
                <w:rFonts w:ascii="Arial" w:hAnsi="Arial" w:cs="Arial"/>
                <w:sz w:val="22"/>
                <w:szCs w:val="22"/>
              </w:rPr>
              <w:t xml:space="preserve">Δημιουργία σελίδας στο </w:t>
            </w:r>
            <w:proofErr w:type="spellStart"/>
            <w:r w:rsidRPr="004002B4">
              <w:rPr>
                <w:rFonts w:ascii="Arial" w:hAnsi="Arial" w:cs="Arial"/>
                <w:sz w:val="22"/>
                <w:szCs w:val="22"/>
              </w:rPr>
              <w:t>Facebook</w:t>
            </w:r>
            <w:proofErr w:type="spellEnd"/>
            <w:r w:rsidRPr="004002B4">
              <w:rPr>
                <w:rFonts w:ascii="Arial" w:hAnsi="Arial" w:cs="Arial"/>
                <w:sz w:val="22"/>
                <w:szCs w:val="22"/>
              </w:rPr>
              <w:t xml:space="preserve"> και διαφημιστικής  καμπάνιας µε </w:t>
            </w:r>
            <w:proofErr w:type="spellStart"/>
            <w:r w:rsidRPr="004002B4">
              <w:rPr>
                <w:rFonts w:ascii="Arial" w:hAnsi="Arial" w:cs="Arial"/>
                <w:sz w:val="22"/>
                <w:szCs w:val="22"/>
              </w:rPr>
              <w:t>στοχευµένο</w:t>
            </w:r>
            <w:proofErr w:type="spellEnd"/>
            <w:r w:rsidRPr="004002B4">
              <w:rPr>
                <w:rFonts w:ascii="Arial" w:hAnsi="Arial" w:cs="Arial"/>
                <w:sz w:val="22"/>
                <w:szCs w:val="22"/>
              </w:rPr>
              <w:t xml:space="preserve"> </w:t>
            </w:r>
            <w:proofErr w:type="spellStart"/>
            <w:r w:rsidRPr="004002B4">
              <w:rPr>
                <w:rFonts w:ascii="Arial" w:hAnsi="Arial" w:cs="Arial"/>
                <w:sz w:val="22"/>
                <w:szCs w:val="22"/>
              </w:rPr>
              <w:t>δηµογραφικά</w:t>
            </w:r>
            <w:proofErr w:type="spellEnd"/>
            <w:r w:rsidRPr="004002B4">
              <w:rPr>
                <w:rFonts w:ascii="Arial" w:hAnsi="Arial" w:cs="Arial"/>
                <w:sz w:val="22"/>
                <w:szCs w:val="22"/>
              </w:rPr>
              <w:t xml:space="preserve"> κοινό. Τα </w:t>
            </w:r>
            <w:proofErr w:type="spellStart"/>
            <w:r w:rsidRPr="004002B4">
              <w:rPr>
                <w:rFonts w:ascii="Arial" w:hAnsi="Arial" w:cs="Arial"/>
                <w:sz w:val="22"/>
                <w:szCs w:val="22"/>
              </w:rPr>
              <w:t>social</w:t>
            </w:r>
            <w:proofErr w:type="spellEnd"/>
            <w:r w:rsidRPr="004002B4">
              <w:rPr>
                <w:rFonts w:ascii="Arial" w:hAnsi="Arial" w:cs="Arial"/>
                <w:sz w:val="22"/>
                <w:szCs w:val="22"/>
              </w:rPr>
              <w:t xml:space="preserve"> </w:t>
            </w:r>
            <w:proofErr w:type="spellStart"/>
            <w:r w:rsidRPr="004002B4">
              <w:rPr>
                <w:rFonts w:ascii="Arial" w:hAnsi="Arial" w:cs="Arial"/>
                <w:sz w:val="22"/>
                <w:szCs w:val="22"/>
              </w:rPr>
              <w:t>media</w:t>
            </w:r>
            <w:proofErr w:type="spellEnd"/>
            <w:r w:rsidRPr="004002B4">
              <w:rPr>
                <w:rFonts w:ascii="Arial" w:hAnsi="Arial" w:cs="Arial"/>
                <w:sz w:val="22"/>
                <w:szCs w:val="22"/>
              </w:rPr>
              <w:t xml:space="preserve"> τα οποία θα </w:t>
            </w:r>
            <w:proofErr w:type="spellStart"/>
            <w:r w:rsidRPr="004002B4">
              <w:rPr>
                <w:rFonts w:ascii="Arial" w:hAnsi="Arial" w:cs="Arial"/>
                <w:sz w:val="22"/>
                <w:szCs w:val="22"/>
              </w:rPr>
              <w:t>χρησιµοποιήσουµε</w:t>
            </w:r>
            <w:proofErr w:type="spellEnd"/>
            <w:r w:rsidRPr="004002B4">
              <w:rPr>
                <w:rFonts w:ascii="Arial" w:hAnsi="Arial" w:cs="Arial"/>
                <w:sz w:val="22"/>
                <w:szCs w:val="22"/>
              </w:rPr>
              <w:t xml:space="preserve"> για την προβολή είναι το </w:t>
            </w:r>
            <w:proofErr w:type="spellStart"/>
            <w:r w:rsidRPr="004002B4">
              <w:rPr>
                <w:rFonts w:ascii="Arial" w:hAnsi="Arial" w:cs="Arial"/>
                <w:sz w:val="22"/>
                <w:szCs w:val="22"/>
              </w:rPr>
              <w:t>Facebook</w:t>
            </w:r>
            <w:proofErr w:type="spellEnd"/>
            <w:r w:rsidRPr="004002B4">
              <w:rPr>
                <w:rFonts w:ascii="Arial" w:hAnsi="Arial" w:cs="Arial"/>
                <w:sz w:val="22"/>
                <w:szCs w:val="22"/>
              </w:rPr>
              <w:t xml:space="preserve">. Με την προβολή της </w:t>
            </w:r>
            <w:proofErr w:type="spellStart"/>
            <w:r w:rsidRPr="004002B4">
              <w:rPr>
                <w:rFonts w:ascii="Arial" w:hAnsi="Arial" w:cs="Arial"/>
                <w:sz w:val="22"/>
                <w:szCs w:val="22"/>
              </w:rPr>
              <w:t>καµπάνιας</w:t>
            </w:r>
            <w:proofErr w:type="spellEnd"/>
            <w:r w:rsidRPr="004002B4">
              <w:rPr>
                <w:rFonts w:ascii="Arial" w:hAnsi="Arial" w:cs="Arial"/>
                <w:sz w:val="22"/>
                <w:szCs w:val="22"/>
              </w:rPr>
              <w:t xml:space="preserve"> στα </w:t>
            </w:r>
            <w:proofErr w:type="spellStart"/>
            <w:r w:rsidRPr="004002B4">
              <w:rPr>
                <w:rFonts w:ascii="Arial" w:hAnsi="Arial" w:cs="Arial"/>
                <w:sz w:val="22"/>
                <w:szCs w:val="22"/>
              </w:rPr>
              <w:t>social</w:t>
            </w:r>
            <w:proofErr w:type="spellEnd"/>
            <w:r w:rsidRPr="004002B4">
              <w:rPr>
                <w:rFonts w:ascii="Arial" w:hAnsi="Arial" w:cs="Arial"/>
                <w:sz w:val="22"/>
                <w:szCs w:val="22"/>
              </w:rPr>
              <w:t xml:space="preserve"> </w:t>
            </w:r>
            <w:proofErr w:type="spellStart"/>
            <w:r w:rsidRPr="004002B4">
              <w:rPr>
                <w:rFonts w:ascii="Arial" w:hAnsi="Arial" w:cs="Arial"/>
                <w:sz w:val="22"/>
                <w:szCs w:val="22"/>
              </w:rPr>
              <w:t>media</w:t>
            </w:r>
            <w:proofErr w:type="spellEnd"/>
            <w:r w:rsidRPr="004002B4">
              <w:rPr>
                <w:rFonts w:ascii="Arial" w:hAnsi="Arial" w:cs="Arial"/>
                <w:sz w:val="22"/>
                <w:szCs w:val="22"/>
              </w:rPr>
              <w:t xml:space="preserve"> </w:t>
            </w:r>
            <w:proofErr w:type="spellStart"/>
            <w:r w:rsidRPr="004002B4">
              <w:rPr>
                <w:rFonts w:ascii="Arial" w:hAnsi="Arial" w:cs="Arial"/>
                <w:sz w:val="22"/>
                <w:szCs w:val="22"/>
              </w:rPr>
              <w:t>εξασφαλίζουµε</w:t>
            </w:r>
            <w:proofErr w:type="spellEnd"/>
            <w:r w:rsidRPr="004002B4">
              <w:rPr>
                <w:rFonts w:ascii="Arial" w:hAnsi="Arial" w:cs="Arial"/>
                <w:sz w:val="22"/>
                <w:szCs w:val="22"/>
              </w:rPr>
              <w:t xml:space="preserve"> δυνατότητα ευρέως και γρήγορης διάδοσης του μηνύματος προβολής που </w:t>
            </w:r>
            <w:proofErr w:type="spellStart"/>
            <w:r w:rsidRPr="004002B4">
              <w:rPr>
                <w:rFonts w:ascii="Arial" w:hAnsi="Arial" w:cs="Arial"/>
                <w:sz w:val="22"/>
                <w:szCs w:val="22"/>
              </w:rPr>
              <w:t>θέλουµε</w:t>
            </w:r>
            <w:proofErr w:type="spellEnd"/>
            <w:r w:rsidRPr="004002B4">
              <w:rPr>
                <w:rFonts w:ascii="Arial" w:hAnsi="Arial" w:cs="Arial"/>
                <w:sz w:val="22"/>
                <w:szCs w:val="22"/>
              </w:rPr>
              <w:t>, τροποποίησης µ</w:t>
            </w:r>
            <w:proofErr w:type="spellStart"/>
            <w:r w:rsidRPr="004002B4">
              <w:rPr>
                <w:rFonts w:ascii="Arial" w:hAnsi="Arial" w:cs="Arial"/>
                <w:sz w:val="22"/>
                <w:szCs w:val="22"/>
              </w:rPr>
              <w:t>ιας</w:t>
            </w:r>
            <w:proofErr w:type="spellEnd"/>
            <w:r w:rsidRPr="004002B4">
              <w:rPr>
                <w:rFonts w:ascii="Arial" w:hAnsi="Arial" w:cs="Arial"/>
                <w:sz w:val="22"/>
                <w:szCs w:val="22"/>
              </w:rPr>
              <w:t xml:space="preserve"> </w:t>
            </w:r>
            <w:proofErr w:type="spellStart"/>
            <w:r w:rsidRPr="004002B4">
              <w:rPr>
                <w:rFonts w:ascii="Arial" w:hAnsi="Arial" w:cs="Arial"/>
                <w:sz w:val="22"/>
                <w:szCs w:val="22"/>
              </w:rPr>
              <w:t>καµπάνιας</w:t>
            </w:r>
            <w:proofErr w:type="spellEnd"/>
            <w:r w:rsidRPr="004002B4">
              <w:rPr>
                <w:rFonts w:ascii="Arial" w:hAnsi="Arial" w:cs="Arial"/>
                <w:sz w:val="22"/>
                <w:szCs w:val="22"/>
              </w:rPr>
              <w:t xml:space="preserve"> όσο είναι </w:t>
            </w:r>
            <w:proofErr w:type="spellStart"/>
            <w:r w:rsidRPr="004002B4">
              <w:rPr>
                <w:rFonts w:ascii="Arial" w:hAnsi="Arial" w:cs="Arial"/>
                <w:sz w:val="22"/>
                <w:szCs w:val="22"/>
              </w:rPr>
              <w:t>ακόµα</w:t>
            </w:r>
            <w:proofErr w:type="spellEnd"/>
            <w:r w:rsidRPr="004002B4">
              <w:rPr>
                <w:rFonts w:ascii="Arial" w:hAnsi="Arial" w:cs="Arial"/>
                <w:sz w:val="22"/>
                <w:szCs w:val="22"/>
              </w:rPr>
              <w:t xml:space="preserve"> σε εξέλιξη, µ</w:t>
            </w:r>
            <w:proofErr w:type="spellStart"/>
            <w:r w:rsidRPr="004002B4">
              <w:rPr>
                <w:rFonts w:ascii="Arial" w:hAnsi="Arial" w:cs="Arial"/>
                <w:sz w:val="22"/>
                <w:szCs w:val="22"/>
              </w:rPr>
              <w:t>ετρήσιµα</w:t>
            </w:r>
            <w:proofErr w:type="spellEnd"/>
            <w:r w:rsidRPr="004002B4">
              <w:rPr>
                <w:rFonts w:ascii="Arial" w:hAnsi="Arial" w:cs="Arial"/>
                <w:sz w:val="22"/>
                <w:szCs w:val="22"/>
              </w:rPr>
              <w:t xml:space="preserve"> </w:t>
            </w:r>
            <w:proofErr w:type="spellStart"/>
            <w:r w:rsidRPr="004002B4">
              <w:rPr>
                <w:rFonts w:ascii="Arial" w:hAnsi="Arial" w:cs="Arial"/>
                <w:sz w:val="22"/>
                <w:szCs w:val="22"/>
              </w:rPr>
              <w:t>αποτελέσµατα</w:t>
            </w:r>
            <w:proofErr w:type="spellEnd"/>
            <w:r w:rsidRPr="004002B4">
              <w:rPr>
                <w:rFonts w:ascii="Arial" w:hAnsi="Arial" w:cs="Arial"/>
                <w:sz w:val="22"/>
                <w:szCs w:val="22"/>
              </w:rPr>
              <w:t xml:space="preserve">, ποιοτική, </w:t>
            </w:r>
            <w:proofErr w:type="spellStart"/>
            <w:r w:rsidRPr="004002B4">
              <w:rPr>
                <w:rFonts w:ascii="Arial" w:hAnsi="Arial" w:cs="Arial"/>
                <w:sz w:val="22"/>
                <w:szCs w:val="22"/>
              </w:rPr>
              <w:t>στοχευµένη</w:t>
            </w:r>
            <w:proofErr w:type="spellEnd"/>
            <w:r w:rsidRPr="004002B4">
              <w:rPr>
                <w:rFonts w:ascii="Arial" w:hAnsi="Arial" w:cs="Arial"/>
                <w:sz w:val="22"/>
                <w:szCs w:val="22"/>
              </w:rPr>
              <w:t xml:space="preserve">, και </w:t>
            </w:r>
            <w:proofErr w:type="spellStart"/>
            <w:r w:rsidRPr="004002B4">
              <w:rPr>
                <w:rFonts w:ascii="Arial" w:hAnsi="Arial" w:cs="Arial"/>
                <w:sz w:val="22"/>
                <w:szCs w:val="22"/>
              </w:rPr>
              <w:t>αποτελεσµατική</w:t>
            </w:r>
            <w:proofErr w:type="spellEnd"/>
            <w:r w:rsidRPr="004002B4">
              <w:rPr>
                <w:rFonts w:ascii="Arial" w:hAnsi="Arial" w:cs="Arial"/>
                <w:sz w:val="22"/>
                <w:szCs w:val="22"/>
              </w:rPr>
              <w:t xml:space="preserve"> επικοινωνία.</w:t>
            </w:r>
          </w:p>
          <w:p w:rsidR="0084117D" w:rsidRPr="004002B4" w:rsidRDefault="0084117D" w:rsidP="00EA0571">
            <w:pPr>
              <w:pStyle w:val="sub"/>
              <w:rPr>
                <w:rFonts w:ascii="Arial" w:eastAsia="PFAgoraSansPro-Regular" w:hAnsi="Arial" w:cs="Arial"/>
                <w:sz w:val="22"/>
                <w:szCs w:val="22"/>
              </w:rPr>
            </w:pPr>
            <w:proofErr w:type="spellStart"/>
            <w:r w:rsidRPr="004002B4">
              <w:rPr>
                <w:rFonts w:ascii="Arial" w:hAnsi="Arial" w:cs="Arial"/>
                <w:sz w:val="22"/>
                <w:szCs w:val="22"/>
              </w:rPr>
              <w:t>∆ηµιουργία</w:t>
            </w:r>
            <w:proofErr w:type="spellEnd"/>
            <w:r w:rsidRPr="004002B4">
              <w:rPr>
                <w:rFonts w:ascii="Arial" w:hAnsi="Arial" w:cs="Arial"/>
                <w:sz w:val="22"/>
                <w:szCs w:val="22"/>
              </w:rPr>
              <w:t xml:space="preserve"> </w:t>
            </w:r>
            <w:proofErr w:type="spellStart"/>
            <w:r w:rsidRPr="004002B4">
              <w:rPr>
                <w:rFonts w:ascii="Arial" w:hAnsi="Arial" w:cs="Arial"/>
                <w:sz w:val="22"/>
                <w:szCs w:val="22"/>
              </w:rPr>
              <w:t>καµπάνιας</w:t>
            </w:r>
            <w:proofErr w:type="spellEnd"/>
            <w:r w:rsidRPr="004002B4">
              <w:rPr>
                <w:rFonts w:ascii="Arial" w:hAnsi="Arial" w:cs="Arial"/>
                <w:sz w:val="22"/>
                <w:szCs w:val="22"/>
              </w:rPr>
              <w:t xml:space="preserve"> για προβολή στο </w:t>
            </w:r>
            <w:proofErr w:type="spellStart"/>
            <w:r w:rsidRPr="004002B4">
              <w:rPr>
                <w:rFonts w:ascii="Arial" w:hAnsi="Arial" w:cs="Arial"/>
                <w:sz w:val="22"/>
                <w:szCs w:val="22"/>
              </w:rPr>
              <w:t>Youtube</w:t>
            </w:r>
            <w:proofErr w:type="spellEnd"/>
          </w:p>
          <w:p w:rsidR="0084117D" w:rsidRPr="004002B4" w:rsidRDefault="0084117D" w:rsidP="00EA0571">
            <w:pPr>
              <w:pStyle w:val="Text"/>
              <w:rPr>
                <w:rFonts w:ascii="Arial" w:hAnsi="Arial" w:cs="Arial"/>
                <w:sz w:val="22"/>
                <w:szCs w:val="22"/>
              </w:rPr>
            </w:pPr>
            <w:r w:rsidRPr="004002B4">
              <w:rPr>
                <w:rFonts w:ascii="Arial" w:hAnsi="Arial" w:cs="Arial"/>
                <w:sz w:val="22"/>
                <w:szCs w:val="22"/>
              </w:rPr>
              <w:t xml:space="preserve">Δημιουργία </w:t>
            </w:r>
            <w:proofErr w:type="spellStart"/>
            <w:r w:rsidRPr="004002B4">
              <w:rPr>
                <w:rFonts w:ascii="Arial" w:hAnsi="Arial" w:cs="Arial"/>
                <w:sz w:val="22"/>
                <w:szCs w:val="22"/>
              </w:rPr>
              <w:t>διαφηµιστικού</w:t>
            </w:r>
            <w:proofErr w:type="spellEnd"/>
            <w:r w:rsidRPr="004002B4">
              <w:rPr>
                <w:rFonts w:ascii="Arial" w:hAnsi="Arial" w:cs="Arial"/>
                <w:sz w:val="22"/>
                <w:szCs w:val="22"/>
              </w:rPr>
              <w:t xml:space="preserve"> video σποτ της έκθεσης το οποίο θα τρέξει στο δίκτυο </w:t>
            </w:r>
            <w:proofErr w:type="spellStart"/>
            <w:r w:rsidRPr="004002B4">
              <w:rPr>
                <w:rFonts w:ascii="Arial" w:hAnsi="Arial" w:cs="Arial"/>
                <w:sz w:val="22"/>
                <w:szCs w:val="22"/>
              </w:rPr>
              <w:t>Youtube</w:t>
            </w:r>
            <w:proofErr w:type="spellEnd"/>
            <w:r w:rsidRPr="004002B4">
              <w:rPr>
                <w:rFonts w:ascii="Arial" w:hAnsi="Arial" w:cs="Arial"/>
                <w:sz w:val="22"/>
                <w:szCs w:val="22"/>
              </w:rPr>
              <w:t xml:space="preserve"> µε </w:t>
            </w:r>
            <w:proofErr w:type="spellStart"/>
            <w:r w:rsidRPr="004002B4">
              <w:rPr>
                <w:rFonts w:ascii="Arial" w:hAnsi="Arial" w:cs="Arial"/>
                <w:sz w:val="22"/>
                <w:szCs w:val="22"/>
              </w:rPr>
              <w:t>στοχευµένο</w:t>
            </w:r>
            <w:proofErr w:type="spellEnd"/>
            <w:r w:rsidRPr="004002B4">
              <w:rPr>
                <w:rFonts w:ascii="Arial" w:hAnsi="Arial" w:cs="Arial"/>
                <w:sz w:val="22"/>
                <w:szCs w:val="22"/>
              </w:rPr>
              <w:t xml:space="preserve"> </w:t>
            </w:r>
            <w:proofErr w:type="spellStart"/>
            <w:r w:rsidRPr="004002B4">
              <w:rPr>
                <w:rFonts w:ascii="Arial" w:hAnsi="Arial" w:cs="Arial"/>
                <w:sz w:val="22"/>
                <w:szCs w:val="22"/>
              </w:rPr>
              <w:t>δηµογραφικά</w:t>
            </w:r>
            <w:proofErr w:type="spellEnd"/>
            <w:r w:rsidRPr="004002B4">
              <w:rPr>
                <w:rFonts w:ascii="Arial" w:hAnsi="Arial" w:cs="Arial"/>
                <w:sz w:val="22"/>
                <w:szCs w:val="22"/>
              </w:rPr>
              <w:t xml:space="preserve"> κοινό.</w:t>
            </w:r>
          </w:p>
          <w:p w:rsidR="0084117D" w:rsidRPr="004002B4" w:rsidRDefault="0084117D" w:rsidP="00EA0571">
            <w:pPr>
              <w:pStyle w:val="sub"/>
              <w:rPr>
                <w:rFonts w:ascii="Arial" w:eastAsia="PFAgoraSansPro-Regular" w:hAnsi="Arial" w:cs="Arial"/>
                <w:sz w:val="22"/>
                <w:szCs w:val="22"/>
              </w:rPr>
            </w:pPr>
            <w:proofErr w:type="spellStart"/>
            <w:r w:rsidRPr="004002B4">
              <w:rPr>
                <w:rFonts w:ascii="Arial" w:hAnsi="Arial" w:cs="Arial"/>
                <w:sz w:val="22"/>
                <w:szCs w:val="22"/>
              </w:rPr>
              <w:t>∆ηµιουργία</w:t>
            </w:r>
            <w:proofErr w:type="spellEnd"/>
            <w:r w:rsidRPr="004002B4">
              <w:rPr>
                <w:rFonts w:ascii="Arial" w:hAnsi="Arial" w:cs="Arial"/>
                <w:sz w:val="22"/>
                <w:szCs w:val="22"/>
              </w:rPr>
              <w:t xml:space="preserve"> </w:t>
            </w:r>
            <w:proofErr w:type="spellStart"/>
            <w:r w:rsidRPr="004002B4">
              <w:rPr>
                <w:rFonts w:ascii="Arial" w:hAnsi="Arial" w:cs="Arial"/>
                <w:sz w:val="22"/>
                <w:szCs w:val="22"/>
              </w:rPr>
              <w:t>καµπάνιας</w:t>
            </w:r>
            <w:proofErr w:type="spellEnd"/>
            <w:r w:rsidRPr="004002B4">
              <w:rPr>
                <w:rFonts w:ascii="Arial" w:hAnsi="Arial" w:cs="Arial"/>
                <w:sz w:val="22"/>
                <w:szCs w:val="22"/>
              </w:rPr>
              <w:t xml:space="preserve"> </w:t>
            </w:r>
            <w:proofErr w:type="spellStart"/>
            <w:r w:rsidRPr="004002B4">
              <w:rPr>
                <w:rFonts w:ascii="Arial" w:hAnsi="Arial" w:cs="Arial"/>
                <w:sz w:val="22"/>
                <w:szCs w:val="22"/>
              </w:rPr>
              <w:t>ενηµέρωσης</w:t>
            </w:r>
            <w:proofErr w:type="spellEnd"/>
            <w:r w:rsidRPr="004002B4">
              <w:rPr>
                <w:rFonts w:ascii="Arial" w:hAnsi="Arial" w:cs="Arial"/>
                <w:sz w:val="22"/>
                <w:szCs w:val="22"/>
              </w:rPr>
              <w:t xml:space="preserve"> και προβολής µέσω </w:t>
            </w:r>
            <w:proofErr w:type="spellStart"/>
            <w:r w:rsidRPr="004002B4">
              <w:rPr>
                <w:rFonts w:ascii="Arial" w:hAnsi="Arial" w:cs="Arial"/>
                <w:sz w:val="22"/>
                <w:szCs w:val="22"/>
              </w:rPr>
              <w:t>Email</w:t>
            </w:r>
            <w:proofErr w:type="spellEnd"/>
          </w:p>
          <w:p w:rsidR="0084117D" w:rsidRPr="004002B4" w:rsidRDefault="0084117D" w:rsidP="00EA0571">
            <w:pPr>
              <w:pStyle w:val="Text"/>
              <w:rPr>
                <w:rFonts w:ascii="Arial" w:hAnsi="Arial" w:cs="Arial"/>
                <w:sz w:val="22"/>
                <w:szCs w:val="22"/>
              </w:rPr>
            </w:pPr>
            <w:r w:rsidRPr="004002B4">
              <w:rPr>
                <w:rFonts w:ascii="Arial" w:hAnsi="Arial" w:cs="Arial"/>
                <w:sz w:val="22"/>
                <w:szCs w:val="22"/>
              </w:rPr>
              <w:t xml:space="preserve">Δημιουργία βάσεως με τα </w:t>
            </w:r>
            <w:proofErr w:type="spellStart"/>
            <w:r w:rsidRPr="004002B4">
              <w:rPr>
                <w:rFonts w:ascii="Arial" w:hAnsi="Arial" w:cs="Arial"/>
                <w:sz w:val="22"/>
                <w:szCs w:val="22"/>
              </w:rPr>
              <w:t>email</w:t>
            </w:r>
            <w:proofErr w:type="spellEnd"/>
            <w:r w:rsidRPr="004002B4">
              <w:rPr>
                <w:rFonts w:ascii="Arial" w:hAnsi="Arial" w:cs="Arial"/>
                <w:sz w:val="22"/>
                <w:szCs w:val="22"/>
              </w:rPr>
              <w:t xml:space="preserve"> των Συλλόγων και των πολιτών της </w:t>
            </w:r>
            <w:proofErr w:type="spellStart"/>
            <w:r w:rsidRPr="004002B4">
              <w:rPr>
                <w:rFonts w:ascii="Arial" w:hAnsi="Arial" w:cs="Arial"/>
                <w:sz w:val="22"/>
                <w:szCs w:val="22"/>
              </w:rPr>
              <w:t>Δυττικής</w:t>
            </w:r>
            <w:proofErr w:type="spellEnd"/>
            <w:r w:rsidRPr="004002B4">
              <w:rPr>
                <w:rFonts w:ascii="Arial" w:hAnsi="Arial" w:cs="Arial"/>
                <w:sz w:val="22"/>
                <w:szCs w:val="22"/>
              </w:rPr>
              <w:t xml:space="preserve"> Αττικής. Αποστολή </w:t>
            </w:r>
            <w:proofErr w:type="spellStart"/>
            <w:r w:rsidRPr="004002B4">
              <w:rPr>
                <w:rFonts w:ascii="Arial" w:hAnsi="Arial" w:cs="Arial"/>
                <w:sz w:val="22"/>
                <w:szCs w:val="22"/>
              </w:rPr>
              <w:t>ενηµερωτικού</w:t>
            </w:r>
            <w:proofErr w:type="spellEnd"/>
            <w:r w:rsidRPr="004002B4">
              <w:rPr>
                <w:rFonts w:ascii="Arial" w:hAnsi="Arial" w:cs="Arial"/>
                <w:sz w:val="22"/>
                <w:szCs w:val="22"/>
              </w:rPr>
              <w:t xml:space="preserve"> </w:t>
            </w:r>
            <w:proofErr w:type="spellStart"/>
            <w:r w:rsidRPr="004002B4">
              <w:rPr>
                <w:rFonts w:ascii="Arial" w:hAnsi="Arial" w:cs="Arial"/>
                <w:sz w:val="22"/>
                <w:szCs w:val="22"/>
              </w:rPr>
              <w:t>email</w:t>
            </w:r>
            <w:proofErr w:type="spellEnd"/>
            <w:r w:rsidRPr="004002B4">
              <w:rPr>
                <w:rFonts w:ascii="Arial" w:hAnsi="Arial" w:cs="Arial"/>
                <w:sz w:val="22"/>
                <w:szCs w:val="22"/>
              </w:rPr>
              <w:t xml:space="preserve"> για την έναρξη της εκθέσεως. Η αποστολή των </w:t>
            </w:r>
            <w:proofErr w:type="spellStart"/>
            <w:r w:rsidRPr="004002B4">
              <w:rPr>
                <w:rFonts w:ascii="Arial" w:hAnsi="Arial" w:cs="Arial"/>
                <w:sz w:val="22"/>
                <w:szCs w:val="22"/>
              </w:rPr>
              <w:t>email</w:t>
            </w:r>
            <w:proofErr w:type="spellEnd"/>
            <w:r w:rsidRPr="004002B4">
              <w:rPr>
                <w:rFonts w:ascii="Arial" w:hAnsi="Arial" w:cs="Arial"/>
                <w:sz w:val="22"/>
                <w:szCs w:val="22"/>
              </w:rPr>
              <w:t xml:space="preserve"> θα ξεκινήσει χρονικά πολύ νωρίτερα από τις υπόλοιπες ενέργειες και η συχνότητά της θα είναι </w:t>
            </w:r>
            <w:proofErr w:type="spellStart"/>
            <w:r w:rsidRPr="004002B4">
              <w:rPr>
                <w:rFonts w:ascii="Arial" w:hAnsi="Arial" w:cs="Arial"/>
                <w:sz w:val="22"/>
                <w:szCs w:val="22"/>
              </w:rPr>
              <w:t>εβδοµαδιαία</w:t>
            </w:r>
            <w:proofErr w:type="spellEnd"/>
            <w:r w:rsidRPr="004002B4">
              <w:rPr>
                <w:rFonts w:ascii="Arial" w:hAnsi="Arial" w:cs="Arial"/>
                <w:sz w:val="22"/>
                <w:szCs w:val="22"/>
              </w:rPr>
              <w:t>.</w:t>
            </w:r>
          </w:p>
          <w:p w:rsidR="0084117D" w:rsidRPr="004002B4" w:rsidRDefault="0084117D" w:rsidP="00EA0571">
            <w:pPr>
              <w:pStyle w:val="sub"/>
              <w:rPr>
                <w:rFonts w:ascii="Arial" w:eastAsia="PFAgoraSansPro-Regular" w:hAnsi="Arial" w:cs="Arial"/>
                <w:sz w:val="22"/>
                <w:szCs w:val="22"/>
              </w:rPr>
            </w:pPr>
            <w:r w:rsidRPr="004002B4">
              <w:rPr>
                <w:rFonts w:ascii="Arial" w:hAnsi="Arial" w:cs="Arial"/>
                <w:sz w:val="22"/>
                <w:szCs w:val="22"/>
              </w:rPr>
              <w:t xml:space="preserve">Αποστολή </w:t>
            </w:r>
            <w:proofErr w:type="spellStart"/>
            <w:r w:rsidRPr="004002B4">
              <w:rPr>
                <w:rFonts w:ascii="Arial" w:hAnsi="Arial" w:cs="Arial"/>
                <w:sz w:val="22"/>
                <w:szCs w:val="22"/>
              </w:rPr>
              <w:t>ενηµερωτικών</w:t>
            </w:r>
            <w:proofErr w:type="spellEnd"/>
            <w:r w:rsidRPr="004002B4">
              <w:rPr>
                <w:rFonts w:ascii="Arial" w:hAnsi="Arial" w:cs="Arial"/>
                <w:sz w:val="22"/>
                <w:szCs w:val="22"/>
              </w:rPr>
              <w:t xml:space="preserve"> µ</w:t>
            </w:r>
            <w:proofErr w:type="spellStart"/>
            <w:r w:rsidRPr="004002B4">
              <w:rPr>
                <w:rFonts w:ascii="Arial" w:hAnsi="Arial" w:cs="Arial"/>
                <w:sz w:val="22"/>
                <w:szCs w:val="22"/>
              </w:rPr>
              <w:t>ηνυµάτων</w:t>
            </w:r>
            <w:proofErr w:type="spellEnd"/>
            <w:r w:rsidRPr="004002B4">
              <w:rPr>
                <w:rFonts w:ascii="Arial" w:hAnsi="Arial" w:cs="Arial"/>
                <w:sz w:val="22"/>
                <w:szCs w:val="22"/>
              </w:rPr>
              <w:t xml:space="preserve"> µε SMS</w:t>
            </w:r>
          </w:p>
          <w:p w:rsidR="0084117D" w:rsidRPr="004002B4" w:rsidRDefault="0084117D" w:rsidP="00EA0571">
            <w:pPr>
              <w:pStyle w:val="Text"/>
              <w:rPr>
                <w:rFonts w:ascii="Arial" w:hAnsi="Arial" w:cs="Arial"/>
                <w:sz w:val="22"/>
                <w:szCs w:val="22"/>
              </w:rPr>
            </w:pPr>
            <w:r w:rsidRPr="004002B4">
              <w:rPr>
                <w:rFonts w:ascii="Arial" w:hAnsi="Arial" w:cs="Arial"/>
                <w:sz w:val="22"/>
                <w:szCs w:val="22"/>
              </w:rPr>
              <w:t xml:space="preserve">Αποστολή ενημερωτικών μηνυμάτων για την διοργάνωση της έκθεσης, για την </w:t>
            </w:r>
            <w:proofErr w:type="spellStart"/>
            <w:r w:rsidRPr="004002B4">
              <w:rPr>
                <w:rFonts w:ascii="Arial" w:hAnsi="Arial" w:cs="Arial"/>
                <w:sz w:val="22"/>
                <w:szCs w:val="22"/>
              </w:rPr>
              <w:t>ηµεροµηνία</w:t>
            </w:r>
            <w:proofErr w:type="spellEnd"/>
            <w:r w:rsidRPr="004002B4">
              <w:rPr>
                <w:rFonts w:ascii="Arial" w:hAnsi="Arial" w:cs="Arial"/>
                <w:sz w:val="22"/>
                <w:szCs w:val="22"/>
              </w:rPr>
              <w:t xml:space="preserve"> έναρξης της έκθεσης καθώς και άλλα </w:t>
            </w:r>
            <w:proofErr w:type="spellStart"/>
            <w:r w:rsidRPr="004002B4">
              <w:rPr>
                <w:rFonts w:ascii="Arial" w:hAnsi="Arial" w:cs="Arial"/>
                <w:sz w:val="22"/>
                <w:szCs w:val="22"/>
              </w:rPr>
              <w:t>χρήσιµα</w:t>
            </w:r>
            <w:proofErr w:type="spellEnd"/>
            <w:r w:rsidRPr="004002B4">
              <w:rPr>
                <w:rFonts w:ascii="Arial" w:hAnsi="Arial" w:cs="Arial"/>
                <w:sz w:val="22"/>
                <w:szCs w:val="22"/>
              </w:rPr>
              <w:t xml:space="preserve"> στοιχεία που αφορούν επισκέπτες. </w:t>
            </w:r>
          </w:p>
          <w:p w:rsidR="0084117D" w:rsidRPr="004002B4" w:rsidRDefault="0084117D" w:rsidP="00EA0571">
            <w:pPr>
              <w:pStyle w:val="sub"/>
              <w:rPr>
                <w:rFonts w:ascii="Arial" w:eastAsia="PFAgoraSansPro-Regular" w:hAnsi="Arial" w:cs="Arial"/>
                <w:sz w:val="22"/>
                <w:szCs w:val="22"/>
              </w:rPr>
            </w:pPr>
            <w:r w:rsidRPr="004002B4">
              <w:rPr>
                <w:rFonts w:ascii="Arial" w:hAnsi="Arial" w:cs="Arial"/>
                <w:sz w:val="22"/>
                <w:szCs w:val="22"/>
              </w:rPr>
              <w:t xml:space="preserve">Αποστολή </w:t>
            </w:r>
            <w:proofErr w:type="spellStart"/>
            <w:r w:rsidRPr="004002B4">
              <w:rPr>
                <w:rFonts w:ascii="Arial" w:hAnsi="Arial" w:cs="Arial"/>
                <w:sz w:val="22"/>
                <w:szCs w:val="22"/>
              </w:rPr>
              <w:t>ενηµερωτικών</w:t>
            </w:r>
            <w:proofErr w:type="spellEnd"/>
            <w:r w:rsidRPr="004002B4">
              <w:rPr>
                <w:rFonts w:ascii="Arial" w:hAnsi="Arial" w:cs="Arial"/>
                <w:sz w:val="22"/>
                <w:szCs w:val="22"/>
              </w:rPr>
              <w:t xml:space="preserve"> µ</w:t>
            </w:r>
            <w:proofErr w:type="spellStart"/>
            <w:r w:rsidRPr="004002B4">
              <w:rPr>
                <w:rFonts w:ascii="Arial" w:hAnsi="Arial" w:cs="Arial"/>
                <w:sz w:val="22"/>
                <w:szCs w:val="22"/>
              </w:rPr>
              <w:t>ηνυµάτων</w:t>
            </w:r>
            <w:proofErr w:type="spellEnd"/>
            <w:r w:rsidRPr="004002B4">
              <w:rPr>
                <w:rFonts w:ascii="Arial" w:hAnsi="Arial" w:cs="Arial"/>
                <w:sz w:val="22"/>
                <w:szCs w:val="22"/>
              </w:rPr>
              <w:t xml:space="preserve"> µέσω </w:t>
            </w:r>
            <w:proofErr w:type="spellStart"/>
            <w:r w:rsidRPr="004002B4">
              <w:rPr>
                <w:rFonts w:ascii="Arial" w:hAnsi="Arial" w:cs="Arial"/>
                <w:sz w:val="22"/>
                <w:szCs w:val="22"/>
              </w:rPr>
              <w:t>Viber</w:t>
            </w:r>
            <w:proofErr w:type="spellEnd"/>
          </w:p>
          <w:p w:rsidR="0084117D" w:rsidRPr="004002B4" w:rsidRDefault="0084117D" w:rsidP="00EA0571">
            <w:pPr>
              <w:pStyle w:val="Text"/>
              <w:rPr>
                <w:rFonts w:ascii="Arial" w:hAnsi="Arial" w:cs="Arial"/>
                <w:sz w:val="22"/>
                <w:szCs w:val="22"/>
              </w:rPr>
            </w:pPr>
            <w:r w:rsidRPr="004002B4">
              <w:rPr>
                <w:rFonts w:ascii="Arial" w:hAnsi="Arial" w:cs="Arial"/>
                <w:sz w:val="22"/>
                <w:szCs w:val="22"/>
              </w:rPr>
              <w:t xml:space="preserve">Αποστολή ενημερωτικών μηνυμάτων μέσω </w:t>
            </w:r>
            <w:proofErr w:type="spellStart"/>
            <w:r w:rsidRPr="004002B4">
              <w:rPr>
                <w:rFonts w:ascii="Arial" w:hAnsi="Arial" w:cs="Arial"/>
                <w:sz w:val="22"/>
                <w:szCs w:val="22"/>
              </w:rPr>
              <w:t>Viber</w:t>
            </w:r>
            <w:proofErr w:type="spellEnd"/>
            <w:r w:rsidRPr="004002B4">
              <w:rPr>
                <w:rFonts w:ascii="Arial" w:hAnsi="Arial" w:cs="Arial"/>
                <w:sz w:val="22"/>
                <w:szCs w:val="22"/>
              </w:rPr>
              <w:t xml:space="preserve"> για την διοργάνωση της έκθεσης, για την </w:t>
            </w:r>
            <w:proofErr w:type="spellStart"/>
            <w:r w:rsidRPr="004002B4">
              <w:rPr>
                <w:rFonts w:ascii="Arial" w:hAnsi="Arial" w:cs="Arial"/>
                <w:sz w:val="22"/>
                <w:szCs w:val="22"/>
              </w:rPr>
              <w:t>ηµεροµηνία</w:t>
            </w:r>
            <w:proofErr w:type="spellEnd"/>
            <w:r w:rsidRPr="004002B4">
              <w:rPr>
                <w:rFonts w:ascii="Arial" w:hAnsi="Arial" w:cs="Arial"/>
                <w:sz w:val="22"/>
                <w:szCs w:val="22"/>
              </w:rPr>
              <w:t xml:space="preserve"> έναρξης της έκθεσης καθώς και άλλα </w:t>
            </w:r>
            <w:proofErr w:type="spellStart"/>
            <w:r w:rsidRPr="004002B4">
              <w:rPr>
                <w:rFonts w:ascii="Arial" w:hAnsi="Arial" w:cs="Arial"/>
                <w:sz w:val="22"/>
                <w:szCs w:val="22"/>
              </w:rPr>
              <w:t>χρήσιµα</w:t>
            </w:r>
            <w:proofErr w:type="spellEnd"/>
            <w:r w:rsidRPr="004002B4">
              <w:rPr>
                <w:rFonts w:ascii="Arial" w:hAnsi="Arial" w:cs="Arial"/>
                <w:sz w:val="22"/>
                <w:szCs w:val="22"/>
              </w:rPr>
              <w:t xml:space="preserve"> στοιχεία που αφορούν επισκέπτες και εκθέτες. </w:t>
            </w:r>
          </w:p>
        </w:tc>
        <w:tc>
          <w:tcPr>
            <w:tcW w:w="1593" w:type="dxa"/>
            <w:gridSpan w:val="2"/>
          </w:tcPr>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Default="0084117D" w:rsidP="00EA0571">
            <w:pPr>
              <w:pStyle w:val="TableContents"/>
              <w:snapToGrid w:val="0"/>
              <w:jc w:val="center"/>
              <w:rPr>
                <w:rFonts w:ascii="Arial" w:hAnsi="Arial" w:cs="Arial"/>
                <w:sz w:val="22"/>
                <w:szCs w:val="22"/>
              </w:rPr>
            </w:pPr>
          </w:p>
          <w:p w:rsidR="0084117D" w:rsidRPr="004002B4" w:rsidRDefault="0084117D" w:rsidP="00EA0571">
            <w:pPr>
              <w:pStyle w:val="TableContents"/>
              <w:snapToGrid w:val="0"/>
              <w:jc w:val="center"/>
              <w:rPr>
                <w:rFonts w:ascii="Arial" w:hAnsi="Arial" w:cs="Arial"/>
                <w:sz w:val="22"/>
                <w:szCs w:val="22"/>
              </w:rPr>
            </w:pPr>
            <w:r>
              <w:rPr>
                <w:rFonts w:ascii="Arial" w:hAnsi="Arial" w:cs="Arial"/>
                <w:sz w:val="22"/>
                <w:szCs w:val="22"/>
              </w:rPr>
              <w:t>3.600,00 €</w:t>
            </w:r>
          </w:p>
        </w:tc>
        <w:tc>
          <w:tcPr>
            <w:tcW w:w="1526" w:type="dxa"/>
          </w:tcPr>
          <w:p w:rsidR="0084117D" w:rsidRPr="004002B4" w:rsidRDefault="0084117D" w:rsidP="00EA0571">
            <w:pPr>
              <w:pStyle w:val="TableContents"/>
              <w:snapToGrid w:val="0"/>
              <w:jc w:val="center"/>
              <w:rPr>
                <w:rFonts w:ascii="Arial" w:hAnsi="Arial" w:cs="Arial"/>
                <w:sz w:val="22"/>
                <w:szCs w:val="22"/>
              </w:rPr>
            </w:pPr>
          </w:p>
        </w:tc>
        <w:tc>
          <w:tcPr>
            <w:tcW w:w="1559" w:type="dxa"/>
          </w:tcPr>
          <w:p w:rsidR="0084117D" w:rsidRPr="004002B4" w:rsidRDefault="0084117D" w:rsidP="00EA0571">
            <w:pPr>
              <w:pStyle w:val="TableContents"/>
              <w:snapToGrid w:val="0"/>
              <w:jc w:val="center"/>
              <w:rPr>
                <w:rFonts w:ascii="Arial" w:hAnsi="Arial" w:cs="Arial"/>
                <w:sz w:val="22"/>
                <w:szCs w:val="22"/>
              </w:rPr>
            </w:pPr>
          </w:p>
        </w:tc>
      </w:tr>
      <w:tr w:rsidR="0084117D" w:rsidRPr="004002B4" w:rsidTr="00EA0571">
        <w:tc>
          <w:tcPr>
            <w:tcW w:w="5211" w:type="dxa"/>
          </w:tcPr>
          <w:p w:rsidR="0084117D" w:rsidRPr="004002B4" w:rsidRDefault="0084117D" w:rsidP="00EA0571">
            <w:pPr>
              <w:pStyle w:val="sub"/>
              <w:rPr>
                <w:rFonts w:ascii="Arial" w:eastAsia="PFAgoraSansPro-Regular" w:hAnsi="Arial" w:cs="Arial"/>
                <w:sz w:val="22"/>
                <w:szCs w:val="22"/>
              </w:rPr>
            </w:pPr>
            <w:r w:rsidRPr="004002B4">
              <w:rPr>
                <w:rFonts w:ascii="Arial" w:hAnsi="Arial" w:cs="Arial"/>
                <w:sz w:val="22"/>
                <w:szCs w:val="22"/>
              </w:rPr>
              <w:t xml:space="preserve">Μεταδόσεις </w:t>
            </w:r>
            <w:proofErr w:type="spellStart"/>
            <w:r w:rsidRPr="004002B4">
              <w:rPr>
                <w:rFonts w:ascii="Arial" w:hAnsi="Arial" w:cs="Arial"/>
                <w:sz w:val="22"/>
                <w:szCs w:val="22"/>
              </w:rPr>
              <w:t>Live</w:t>
            </w:r>
            <w:proofErr w:type="spellEnd"/>
          </w:p>
          <w:p w:rsidR="0084117D" w:rsidRPr="004002B4" w:rsidRDefault="0084117D" w:rsidP="00EA0571">
            <w:pPr>
              <w:pStyle w:val="Text"/>
              <w:rPr>
                <w:rFonts w:ascii="Arial" w:hAnsi="Arial" w:cs="Arial"/>
                <w:sz w:val="22"/>
                <w:szCs w:val="22"/>
              </w:rPr>
            </w:pPr>
            <w:r w:rsidRPr="004002B4">
              <w:rPr>
                <w:rFonts w:ascii="Arial" w:hAnsi="Arial" w:cs="Arial"/>
                <w:sz w:val="22"/>
                <w:szCs w:val="22"/>
              </w:rPr>
              <w:lastRenderedPageBreak/>
              <w:t>LIVE µ</w:t>
            </w:r>
            <w:proofErr w:type="spellStart"/>
            <w:r w:rsidRPr="004002B4">
              <w:rPr>
                <w:rFonts w:ascii="Arial" w:hAnsi="Arial" w:cs="Arial"/>
                <w:sz w:val="22"/>
                <w:szCs w:val="22"/>
              </w:rPr>
              <w:t>ετάδοση</w:t>
            </w:r>
            <w:proofErr w:type="spellEnd"/>
            <w:r w:rsidRPr="004002B4">
              <w:rPr>
                <w:rFonts w:ascii="Arial" w:hAnsi="Arial" w:cs="Arial"/>
                <w:sz w:val="22"/>
                <w:szCs w:val="22"/>
              </w:rPr>
              <w:t xml:space="preserve"> των εγκαινίων και όλων των εκδηλώσεων της έκθεσης. Η </w:t>
            </w:r>
            <w:proofErr w:type="spellStart"/>
            <w:r w:rsidRPr="004002B4">
              <w:rPr>
                <w:rFonts w:ascii="Arial" w:hAnsi="Arial" w:cs="Arial"/>
                <w:sz w:val="22"/>
                <w:szCs w:val="22"/>
              </w:rPr>
              <w:t>Live</w:t>
            </w:r>
            <w:proofErr w:type="spellEnd"/>
            <w:r w:rsidRPr="004002B4">
              <w:rPr>
                <w:rFonts w:ascii="Arial" w:hAnsi="Arial" w:cs="Arial"/>
                <w:sz w:val="22"/>
                <w:szCs w:val="22"/>
              </w:rPr>
              <w:t xml:space="preserve"> µ</w:t>
            </w:r>
            <w:proofErr w:type="spellStart"/>
            <w:r w:rsidRPr="004002B4">
              <w:rPr>
                <w:rFonts w:ascii="Arial" w:hAnsi="Arial" w:cs="Arial"/>
                <w:sz w:val="22"/>
                <w:szCs w:val="22"/>
              </w:rPr>
              <w:t>ετάδοση</w:t>
            </w:r>
            <w:proofErr w:type="spellEnd"/>
            <w:r w:rsidRPr="004002B4">
              <w:rPr>
                <w:rFonts w:ascii="Arial" w:hAnsi="Arial" w:cs="Arial"/>
                <w:sz w:val="22"/>
                <w:szCs w:val="22"/>
              </w:rPr>
              <w:t xml:space="preserve"> θα γίνεται µέσω του </w:t>
            </w:r>
            <w:proofErr w:type="spellStart"/>
            <w:r w:rsidRPr="004002B4">
              <w:rPr>
                <w:rFonts w:ascii="Arial" w:hAnsi="Arial" w:cs="Arial"/>
                <w:sz w:val="22"/>
                <w:szCs w:val="22"/>
              </w:rPr>
              <w:t>Youtube</w:t>
            </w:r>
            <w:proofErr w:type="spellEnd"/>
            <w:r w:rsidRPr="004002B4">
              <w:rPr>
                <w:rFonts w:ascii="Arial" w:hAnsi="Arial" w:cs="Arial"/>
                <w:sz w:val="22"/>
                <w:szCs w:val="22"/>
              </w:rPr>
              <w:t xml:space="preserve"> καναλιού της έκθεσης, και στη σελίδα </w:t>
            </w:r>
            <w:proofErr w:type="spellStart"/>
            <w:r w:rsidRPr="004002B4">
              <w:rPr>
                <w:rFonts w:ascii="Arial" w:hAnsi="Arial" w:cs="Arial"/>
                <w:sz w:val="22"/>
                <w:szCs w:val="22"/>
              </w:rPr>
              <w:t>Facebook</w:t>
            </w:r>
            <w:proofErr w:type="spellEnd"/>
            <w:r w:rsidRPr="004002B4">
              <w:rPr>
                <w:rFonts w:ascii="Arial" w:hAnsi="Arial" w:cs="Arial"/>
                <w:sz w:val="22"/>
                <w:szCs w:val="22"/>
              </w:rPr>
              <w:t xml:space="preserve"> της εκδήλωσης. </w:t>
            </w:r>
          </w:p>
        </w:tc>
        <w:tc>
          <w:tcPr>
            <w:tcW w:w="1593" w:type="dxa"/>
            <w:gridSpan w:val="2"/>
          </w:tcPr>
          <w:p w:rsidR="0084117D" w:rsidRPr="004002B4" w:rsidRDefault="0084117D" w:rsidP="00EA0571">
            <w:pPr>
              <w:pStyle w:val="TableContents"/>
              <w:snapToGrid w:val="0"/>
              <w:jc w:val="center"/>
              <w:rPr>
                <w:rFonts w:ascii="Arial" w:hAnsi="Arial" w:cs="Arial"/>
                <w:sz w:val="22"/>
                <w:szCs w:val="22"/>
              </w:rPr>
            </w:pPr>
          </w:p>
          <w:p w:rsidR="0084117D" w:rsidRPr="004002B4" w:rsidRDefault="0084117D" w:rsidP="00EA0571">
            <w:pPr>
              <w:pStyle w:val="TableContents"/>
              <w:snapToGrid w:val="0"/>
              <w:jc w:val="center"/>
              <w:rPr>
                <w:rFonts w:ascii="Arial" w:hAnsi="Arial" w:cs="Arial"/>
                <w:sz w:val="22"/>
                <w:szCs w:val="22"/>
              </w:rPr>
            </w:pPr>
          </w:p>
          <w:p w:rsidR="0084117D" w:rsidRPr="004002B4" w:rsidRDefault="0084117D" w:rsidP="00EA0571">
            <w:pPr>
              <w:pStyle w:val="TableContents"/>
              <w:snapToGrid w:val="0"/>
              <w:jc w:val="center"/>
              <w:rPr>
                <w:rFonts w:ascii="Arial" w:hAnsi="Arial" w:cs="Arial"/>
                <w:sz w:val="22"/>
                <w:szCs w:val="22"/>
              </w:rPr>
            </w:pPr>
          </w:p>
        </w:tc>
        <w:tc>
          <w:tcPr>
            <w:tcW w:w="1526" w:type="dxa"/>
          </w:tcPr>
          <w:p w:rsidR="0084117D" w:rsidRPr="004002B4" w:rsidRDefault="0084117D" w:rsidP="00EA0571">
            <w:pPr>
              <w:pStyle w:val="TableContents"/>
              <w:snapToGrid w:val="0"/>
              <w:jc w:val="center"/>
              <w:rPr>
                <w:rFonts w:ascii="Arial" w:hAnsi="Arial" w:cs="Arial"/>
                <w:sz w:val="22"/>
                <w:szCs w:val="22"/>
              </w:rPr>
            </w:pPr>
          </w:p>
        </w:tc>
        <w:tc>
          <w:tcPr>
            <w:tcW w:w="1559" w:type="dxa"/>
          </w:tcPr>
          <w:p w:rsidR="0084117D" w:rsidRPr="004002B4" w:rsidRDefault="0084117D" w:rsidP="00EA0571">
            <w:pPr>
              <w:pStyle w:val="TableContents"/>
              <w:snapToGrid w:val="0"/>
              <w:jc w:val="center"/>
              <w:rPr>
                <w:rFonts w:ascii="Arial" w:hAnsi="Arial" w:cs="Arial"/>
                <w:sz w:val="22"/>
                <w:szCs w:val="22"/>
              </w:rPr>
            </w:pPr>
          </w:p>
          <w:p w:rsidR="0084117D" w:rsidRPr="004002B4" w:rsidRDefault="0084117D" w:rsidP="00EA0571">
            <w:pPr>
              <w:pStyle w:val="TableContents"/>
              <w:snapToGrid w:val="0"/>
              <w:jc w:val="center"/>
              <w:rPr>
                <w:rFonts w:ascii="Arial" w:hAnsi="Arial" w:cs="Arial"/>
                <w:sz w:val="22"/>
                <w:szCs w:val="22"/>
              </w:rPr>
            </w:pPr>
          </w:p>
          <w:p w:rsidR="0084117D" w:rsidRPr="004002B4" w:rsidRDefault="0084117D" w:rsidP="00EA0571">
            <w:pPr>
              <w:pStyle w:val="TableContents"/>
              <w:snapToGrid w:val="0"/>
              <w:jc w:val="center"/>
              <w:rPr>
                <w:rFonts w:ascii="Arial" w:hAnsi="Arial" w:cs="Arial"/>
                <w:sz w:val="22"/>
                <w:szCs w:val="22"/>
              </w:rPr>
            </w:pPr>
          </w:p>
          <w:p w:rsidR="0084117D" w:rsidRPr="004002B4" w:rsidRDefault="0084117D" w:rsidP="00EA0571">
            <w:pPr>
              <w:pStyle w:val="TableContents"/>
              <w:snapToGrid w:val="0"/>
              <w:jc w:val="center"/>
              <w:rPr>
                <w:rFonts w:ascii="Arial" w:hAnsi="Arial" w:cs="Arial"/>
                <w:sz w:val="22"/>
                <w:szCs w:val="22"/>
              </w:rPr>
            </w:pPr>
          </w:p>
          <w:p w:rsidR="0084117D" w:rsidRPr="004002B4" w:rsidRDefault="0084117D" w:rsidP="00EA0571">
            <w:pPr>
              <w:pStyle w:val="TableContents"/>
              <w:snapToGrid w:val="0"/>
              <w:jc w:val="center"/>
              <w:rPr>
                <w:rFonts w:ascii="Arial" w:hAnsi="Arial" w:cs="Arial"/>
                <w:sz w:val="22"/>
                <w:szCs w:val="22"/>
              </w:rPr>
            </w:pPr>
          </w:p>
          <w:p w:rsidR="0084117D" w:rsidRPr="004002B4" w:rsidRDefault="0084117D" w:rsidP="00EA0571">
            <w:pPr>
              <w:pStyle w:val="TableContents"/>
              <w:snapToGrid w:val="0"/>
              <w:jc w:val="center"/>
              <w:rPr>
                <w:rFonts w:ascii="Arial" w:hAnsi="Arial" w:cs="Arial"/>
                <w:sz w:val="22"/>
                <w:szCs w:val="22"/>
              </w:rPr>
            </w:pPr>
          </w:p>
          <w:p w:rsidR="0084117D" w:rsidRPr="004002B4" w:rsidRDefault="0084117D" w:rsidP="00EA0571">
            <w:pPr>
              <w:pStyle w:val="TableContents"/>
              <w:snapToGrid w:val="0"/>
              <w:jc w:val="center"/>
              <w:rPr>
                <w:rFonts w:ascii="Arial" w:hAnsi="Arial" w:cs="Arial"/>
                <w:sz w:val="22"/>
                <w:szCs w:val="22"/>
              </w:rPr>
            </w:pPr>
          </w:p>
          <w:p w:rsidR="0084117D" w:rsidRPr="004002B4" w:rsidRDefault="0084117D" w:rsidP="00EA0571">
            <w:pPr>
              <w:pStyle w:val="TableContents"/>
              <w:snapToGrid w:val="0"/>
              <w:jc w:val="center"/>
              <w:rPr>
                <w:rFonts w:ascii="Arial" w:hAnsi="Arial" w:cs="Arial"/>
                <w:sz w:val="22"/>
                <w:szCs w:val="22"/>
              </w:rPr>
            </w:pPr>
          </w:p>
          <w:p w:rsidR="0084117D" w:rsidRPr="004002B4" w:rsidRDefault="0084117D" w:rsidP="00EA0571">
            <w:pPr>
              <w:pStyle w:val="TableContents"/>
              <w:snapToGrid w:val="0"/>
              <w:jc w:val="center"/>
              <w:rPr>
                <w:rFonts w:ascii="Arial" w:hAnsi="Arial" w:cs="Arial"/>
                <w:sz w:val="22"/>
                <w:szCs w:val="22"/>
              </w:rPr>
            </w:pPr>
          </w:p>
        </w:tc>
      </w:tr>
      <w:tr w:rsidR="0084117D" w:rsidRPr="004002B4" w:rsidTr="00EA0571">
        <w:tc>
          <w:tcPr>
            <w:tcW w:w="5211" w:type="dxa"/>
          </w:tcPr>
          <w:p w:rsidR="0084117D" w:rsidRPr="004002B4" w:rsidRDefault="0084117D" w:rsidP="00EA0571">
            <w:pPr>
              <w:tabs>
                <w:tab w:val="left" w:pos="567"/>
                <w:tab w:val="left" w:pos="851"/>
                <w:tab w:val="left" w:pos="1134"/>
                <w:tab w:val="left" w:pos="4253"/>
                <w:tab w:val="left" w:pos="5387"/>
              </w:tabs>
              <w:jc w:val="center"/>
              <w:rPr>
                <w:rFonts w:ascii="Tahoma" w:hAnsi="Tahoma" w:cs="Tahoma"/>
                <w:b/>
                <w:sz w:val="22"/>
                <w:szCs w:val="22"/>
                <w:u w:val="single"/>
              </w:rPr>
            </w:pPr>
            <w:r w:rsidRPr="004002B4">
              <w:rPr>
                <w:rFonts w:ascii="Tahoma" w:hAnsi="Tahoma" w:cs="Tahoma"/>
                <w:b/>
                <w:sz w:val="22"/>
                <w:szCs w:val="22"/>
                <w:u w:val="single"/>
              </w:rPr>
              <w:lastRenderedPageBreak/>
              <w:t>ΣΥΝΟΛΟ</w:t>
            </w:r>
          </w:p>
        </w:tc>
        <w:tc>
          <w:tcPr>
            <w:tcW w:w="1560" w:type="dxa"/>
          </w:tcPr>
          <w:p w:rsidR="0084117D" w:rsidRPr="004002B4" w:rsidRDefault="0084117D" w:rsidP="00EA0571">
            <w:pPr>
              <w:tabs>
                <w:tab w:val="left" w:pos="567"/>
                <w:tab w:val="left" w:pos="851"/>
                <w:tab w:val="left" w:pos="1134"/>
                <w:tab w:val="left" w:pos="4253"/>
                <w:tab w:val="left" w:pos="5387"/>
              </w:tabs>
              <w:jc w:val="center"/>
              <w:rPr>
                <w:rFonts w:ascii="Tahoma" w:hAnsi="Tahoma" w:cs="Tahoma"/>
                <w:b/>
                <w:sz w:val="22"/>
                <w:szCs w:val="22"/>
                <w:u w:val="single"/>
              </w:rPr>
            </w:pPr>
            <w:r w:rsidRPr="004002B4">
              <w:rPr>
                <w:rFonts w:ascii="Tahoma" w:hAnsi="Tahoma" w:cs="Tahoma"/>
                <w:b/>
                <w:sz w:val="22"/>
                <w:szCs w:val="22"/>
                <w:u w:val="single"/>
              </w:rPr>
              <w:t>49.200,00 €</w:t>
            </w:r>
          </w:p>
        </w:tc>
        <w:tc>
          <w:tcPr>
            <w:tcW w:w="1559" w:type="dxa"/>
            <w:gridSpan w:val="2"/>
          </w:tcPr>
          <w:p w:rsidR="0084117D" w:rsidRPr="004002B4" w:rsidRDefault="0084117D" w:rsidP="00EA0571">
            <w:pPr>
              <w:tabs>
                <w:tab w:val="left" w:pos="567"/>
                <w:tab w:val="left" w:pos="851"/>
                <w:tab w:val="left" w:pos="1134"/>
                <w:tab w:val="left" w:pos="4253"/>
                <w:tab w:val="left" w:pos="5387"/>
              </w:tabs>
              <w:jc w:val="both"/>
              <w:rPr>
                <w:rFonts w:ascii="Tahoma" w:hAnsi="Tahoma" w:cs="Tahoma"/>
                <w:color w:val="FF0000"/>
                <w:sz w:val="22"/>
                <w:szCs w:val="22"/>
                <w:u w:val="single"/>
              </w:rPr>
            </w:pPr>
          </w:p>
        </w:tc>
        <w:tc>
          <w:tcPr>
            <w:tcW w:w="1559" w:type="dxa"/>
          </w:tcPr>
          <w:p w:rsidR="0084117D" w:rsidRPr="004002B4" w:rsidRDefault="0084117D" w:rsidP="00EA0571">
            <w:pPr>
              <w:tabs>
                <w:tab w:val="left" w:pos="567"/>
                <w:tab w:val="left" w:pos="851"/>
                <w:tab w:val="left" w:pos="1134"/>
                <w:tab w:val="left" w:pos="4253"/>
                <w:tab w:val="left" w:pos="5387"/>
              </w:tabs>
              <w:jc w:val="both"/>
              <w:rPr>
                <w:rFonts w:ascii="Tahoma" w:hAnsi="Tahoma" w:cs="Tahoma"/>
                <w:color w:val="FF0000"/>
                <w:sz w:val="22"/>
                <w:szCs w:val="22"/>
                <w:u w:val="single"/>
              </w:rPr>
            </w:pPr>
          </w:p>
        </w:tc>
      </w:tr>
    </w:tbl>
    <w:p w:rsidR="0084117D" w:rsidRDefault="0084117D" w:rsidP="0084117D">
      <w:pPr>
        <w:tabs>
          <w:tab w:val="left" w:pos="567"/>
          <w:tab w:val="left" w:pos="851"/>
          <w:tab w:val="left" w:pos="1134"/>
          <w:tab w:val="left" w:pos="4253"/>
          <w:tab w:val="left" w:pos="5387"/>
        </w:tabs>
        <w:jc w:val="both"/>
        <w:rPr>
          <w:rFonts w:ascii="Tahoma" w:hAnsi="Tahoma" w:cs="Tahoma"/>
          <w:color w:val="FF0000"/>
          <w:sz w:val="22"/>
          <w:szCs w:val="22"/>
          <w:u w:val="single"/>
        </w:rPr>
      </w:pPr>
    </w:p>
    <w:p w:rsidR="0084117D" w:rsidRDefault="0084117D" w:rsidP="0084117D">
      <w:pPr>
        <w:tabs>
          <w:tab w:val="left" w:pos="567"/>
          <w:tab w:val="left" w:pos="851"/>
          <w:tab w:val="left" w:pos="1134"/>
          <w:tab w:val="left" w:pos="4253"/>
          <w:tab w:val="left" w:pos="5387"/>
        </w:tabs>
        <w:jc w:val="both"/>
        <w:rPr>
          <w:rFonts w:ascii="Tahoma" w:hAnsi="Tahoma" w:cs="Tahoma"/>
          <w:color w:val="FF0000"/>
          <w:sz w:val="22"/>
          <w:szCs w:val="22"/>
          <w:u w:val="single"/>
        </w:rPr>
      </w:pPr>
    </w:p>
    <w:p w:rsidR="0084117D" w:rsidRDefault="0084117D" w:rsidP="0084117D">
      <w:pPr>
        <w:tabs>
          <w:tab w:val="left" w:pos="567"/>
          <w:tab w:val="left" w:pos="851"/>
          <w:tab w:val="left" w:pos="1134"/>
          <w:tab w:val="left" w:pos="4253"/>
          <w:tab w:val="left" w:pos="5387"/>
        </w:tabs>
        <w:jc w:val="both"/>
        <w:rPr>
          <w:rFonts w:ascii="Tahoma" w:hAnsi="Tahoma" w:cs="Tahoma"/>
          <w:color w:val="FF0000"/>
          <w:sz w:val="22"/>
          <w:szCs w:val="22"/>
          <w:u w:val="single"/>
        </w:rPr>
      </w:pPr>
    </w:p>
    <w:p w:rsidR="0084117D" w:rsidRDefault="0084117D" w:rsidP="0084117D">
      <w:pPr>
        <w:tabs>
          <w:tab w:val="left" w:pos="567"/>
          <w:tab w:val="left" w:pos="851"/>
          <w:tab w:val="left" w:pos="1134"/>
          <w:tab w:val="left" w:pos="4253"/>
          <w:tab w:val="left" w:pos="5387"/>
        </w:tabs>
        <w:jc w:val="both"/>
        <w:rPr>
          <w:rFonts w:ascii="Tahoma" w:hAnsi="Tahoma" w:cs="Tahoma"/>
          <w:sz w:val="22"/>
          <w:szCs w:val="22"/>
        </w:rPr>
      </w:pPr>
      <w:r>
        <w:rPr>
          <w:rFonts w:ascii="Tahoma" w:hAnsi="Tahoma" w:cs="Tahoma"/>
          <w:b/>
          <w:sz w:val="22"/>
          <w:szCs w:val="22"/>
          <w:u w:val="single"/>
        </w:rPr>
        <w:t xml:space="preserve">ΠΙΝΑΚΑΣ </w:t>
      </w:r>
      <w:r>
        <w:rPr>
          <w:rFonts w:ascii="Tahoma" w:hAnsi="Tahoma" w:cs="Tahoma"/>
          <w:b/>
          <w:sz w:val="22"/>
          <w:szCs w:val="22"/>
          <w:u w:val="single"/>
          <w:lang w:val="en-US"/>
        </w:rPr>
        <w:t>II</w:t>
      </w:r>
    </w:p>
    <w:p w:rsidR="0084117D" w:rsidRDefault="0084117D" w:rsidP="0084117D">
      <w:pPr>
        <w:tabs>
          <w:tab w:val="left" w:pos="567"/>
          <w:tab w:val="left" w:pos="851"/>
          <w:tab w:val="left" w:pos="1134"/>
          <w:tab w:val="left" w:pos="4253"/>
          <w:tab w:val="left" w:pos="5387"/>
        </w:tabs>
        <w:jc w:val="both"/>
        <w:rPr>
          <w:rFonts w:ascii="Tahoma" w:hAnsi="Tahoma" w:cs="Tahoma"/>
          <w:sz w:val="22"/>
          <w:szCs w:val="22"/>
        </w:rPr>
      </w:pPr>
    </w:p>
    <w:p w:rsidR="0084117D" w:rsidRDefault="0084117D" w:rsidP="0084117D">
      <w:pPr>
        <w:tabs>
          <w:tab w:val="left" w:pos="567"/>
          <w:tab w:val="left" w:pos="851"/>
          <w:tab w:val="left" w:pos="1134"/>
          <w:tab w:val="left" w:pos="4253"/>
          <w:tab w:val="left" w:pos="5387"/>
        </w:tabs>
        <w:jc w:val="both"/>
        <w:rPr>
          <w:rFonts w:ascii="Tahoma" w:hAnsi="Tahoma" w:cs="Tahoma"/>
          <w:sz w:val="22"/>
          <w:szCs w:val="22"/>
        </w:rPr>
      </w:pPr>
    </w:p>
    <w:p w:rsidR="0084117D" w:rsidRDefault="0084117D" w:rsidP="0084117D">
      <w:pPr>
        <w:jc w:val="both"/>
        <w:rPr>
          <w:rFonts w:ascii="Tahoma" w:hAnsi="Tahoma" w:cs="Tahoma"/>
          <w:b/>
          <w:sz w:val="22"/>
          <w:szCs w:val="22"/>
        </w:rPr>
      </w:pPr>
    </w:p>
    <w:tbl>
      <w:tblPr>
        <w:tblW w:w="0" w:type="auto"/>
        <w:tblInd w:w="-5" w:type="dxa"/>
        <w:tblLayout w:type="fixed"/>
        <w:tblLook w:val="0000"/>
      </w:tblPr>
      <w:tblGrid>
        <w:gridCol w:w="2906"/>
        <w:gridCol w:w="2907"/>
        <w:gridCol w:w="2917"/>
      </w:tblGrid>
      <w:tr w:rsidR="0084117D" w:rsidTr="00EA0571">
        <w:tc>
          <w:tcPr>
            <w:tcW w:w="2906" w:type="dxa"/>
            <w:tcBorders>
              <w:top w:val="single" w:sz="4" w:space="0" w:color="000000"/>
              <w:left w:val="single" w:sz="4" w:space="0" w:color="000000"/>
              <w:bottom w:val="single" w:sz="4" w:space="0" w:color="000000"/>
            </w:tcBorders>
            <w:shd w:val="clear" w:color="auto" w:fill="auto"/>
          </w:tcPr>
          <w:p w:rsidR="0084117D" w:rsidRDefault="0084117D" w:rsidP="00EA0571">
            <w:pPr>
              <w:jc w:val="both"/>
              <w:rPr>
                <w:rFonts w:ascii="Tahoma" w:hAnsi="Tahoma" w:cs="Tahoma"/>
                <w:b/>
                <w:sz w:val="22"/>
                <w:szCs w:val="22"/>
              </w:rPr>
            </w:pPr>
            <w:r>
              <w:rPr>
                <w:rFonts w:ascii="Tahoma" w:hAnsi="Tahoma" w:cs="Tahoma"/>
                <w:b/>
                <w:sz w:val="22"/>
                <w:szCs w:val="22"/>
              </w:rPr>
              <w:t xml:space="preserve">Συνολικό ποσόν οικονομικής προσφοράς </w:t>
            </w:r>
          </w:p>
          <w:p w:rsidR="0084117D" w:rsidRDefault="0084117D" w:rsidP="00EA0571">
            <w:pPr>
              <w:jc w:val="both"/>
              <w:rPr>
                <w:rFonts w:ascii="Tahoma" w:hAnsi="Tahoma" w:cs="Tahoma"/>
                <w:sz w:val="22"/>
                <w:szCs w:val="22"/>
              </w:rPr>
            </w:pPr>
            <w:r>
              <w:rPr>
                <w:rFonts w:ascii="Tahoma" w:hAnsi="Tahoma" w:cs="Tahoma"/>
                <w:b/>
                <w:sz w:val="22"/>
                <w:szCs w:val="22"/>
              </w:rPr>
              <w:t>(χωρίς το ΦΠΑ)</w:t>
            </w:r>
          </w:p>
        </w:tc>
        <w:tc>
          <w:tcPr>
            <w:tcW w:w="2907" w:type="dxa"/>
            <w:tcBorders>
              <w:top w:val="single" w:sz="4" w:space="0" w:color="000000"/>
              <w:left w:val="single" w:sz="4" w:space="0" w:color="000000"/>
              <w:bottom w:val="single" w:sz="4" w:space="0" w:color="000000"/>
            </w:tcBorders>
            <w:shd w:val="clear" w:color="auto" w:fill="auto"/>
          </w:tcPr>
          <w:p w:rsidR="0084117D" w:rsidRDefault="0084117D" w:rsidP="00EA0571">
            <w:pPr>
              <w:snapToGrid w:val="0"/>
              <w:jc w:val="both"/>
              <w:rPr>
                <w:rFonts w:ascii="Tahoma" w:hAnsi="Tahoma" w:cs="Tahoma"/>
                <w:sz w:val="22"/>
                <w:szCs w:val="22"/>
              </w:rPr>
            </w:pPr>
          </w:p>
          <w:p w:rsidR="0084117D" w:rsidRDefault="0084117D" w:rsidP="00EA0571">
            <w:pPr>
              <w:jc w:val="both"/>
              <w:rPr>
                <w:rFonts w:ascii="Tahoma" w:hAnsi="Tahoma" w:cs="Tahoma"/>
                <w:sz w:val="22"/>
                <w:szCs w:val="22"/>
              </w:rPr>
            </w:pPr>
          </w:p>
          <w:p w:rsidR="0084117D" w:rsidRDefault="0084117D" w:rsidP="00EA0571">
            <w:pPr>
              <w:jc w:val="both"/>
              <w:rPr>
                <w:rFonts w:ascii="Tahoma" w:hAnsi="Tahoma" w:cs="Tahoma"/>
                <w:sz w:val="22"/>
                <w:szCs w:val="22"/>
              </w:rPr>
            </w:pPr>
          </w:p>
          <w:p w:rsidR="0084117D" w:rsidRDefault="0084117D" w:rsidP="00EA0571">
            <w:pPr>
              <w:jc w:val="both"/>
              <w:rPr>
                <w:rFonts w:ascii="Tahoma" w:hAnsi="Tahoma" w:cs="Tahoma"/>
                <w:sz w:val="22"/>
                <w:szCs w:val="22"/>
              </w:rPr>
            </w:pPr>
          </w:p>
          <w:p w:rsidR="0084117D" w:rsidRDefault="0084117D" w:rsidP="00EA0571">
            <w:pPr>
              <w:jc w:val="both"/>
              <w:rPr>
                <w:rFonts w:ascii="Tahoma" w:hAnsi="Tahoma" w:cs="Tahoma"/>
                <w:sz w:val="22"/>
                <w:szCs w:val="22"/>
              </w:rPr>
            </w:pPr>
            <w:r>
              <w:rPr>
                <w:rFonts w:ascii="Tahoma" w:hAnsi="Tahoma" w:cs="Tahoma"/>
                <w:sz w:val="22"/>
                <w:szCs w:val="22"/>
              </w:rPr>
              <w:t>(Ολογράφως σε ευρώ)</w:t>
            </w: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84117D" w:rsidRDefault="0084117D" w:rsidP="00EA0571">
            <w:pPr>
              <w:snapToGrid w:val="0"/>
              <w:jc w:val="both"/>
              <w:rPr>
                <w:rFonts w:ascii="Tahoma" w:hAnsi="Tahoma" w:cs="Tahoma"/>
                <w:sz w:val="22"/>
                <w:szCs w:val="22"/>
              </w:rPr>
            </w:pPr>
          </w:p>
          <w:p w:rsidR="0084117D" w:rsidRDefault="0084117D" w:rsidP="00EA0571">
            <w:pPr>
              <w:jc w:val="both"/>
              <w:rPr>
                <w:rFonts w:ascii="Tahoma" w:hAnsi="Tahoma" w:cs="Tahoma"/>
                <w:sz w:val="22"/>
                <w:szCs w:val="22"/>
              </w:rPr>
            </w:pPr>
          </w:p>
          <w:p w:rsidR="0084117D" w:rsidRDefault="0084117D" w:rsidP="00EA0571">
            <w:pPr>
              <w:jc w:val="both"/>
              <w:rPr>
                <w:rFonts w:ascii="Tahoma" w:hAnsi="Tahoma" w:cs="Tahoma"/>
                <w:sz w:val="22"/>
                <w:szCs w:val="22"/>
              </w:rPr>
            </w:pPr>
          </w:p>
          <w:p w:rsidR="0084117D" w:rsidRDefault="0084117D" w:rsidP="00EA0571">
            <w:pPr>
              <w:jc w:val="both"/>
              <w:rPr>
                <w:rFonts w:ascii="Tahoma" w:hAnsi="Tahoma" w:cs="Tahoma"/>
                <w:sz w:val="22"/>
                <w:szCs w:val="22"/>
              </w:rPr>
            </w:pPr>
          </w:p>
          <w:p w:rsidR="0084117D" w:rsidRDefault="0084117D" w:rsidP="00EA0571">
            <w:pPr>
              <w:jc w:val="both"/>
            </w:pPr>
            <w:r>
              <w:rPr>
                <w:rFonts w:ascii="Tahoma" w:hAnsi="Tahoma" w:cs="Tahoma"/>
                <w:sz w:val="22"/>
                <w:szCs w:val="22"/>
              </w:rPr>
              <w:t xml:space="preserve">(Αριθμητικά σε ευρώ) </w:t>
            </w:r>
          </w:p>
        </w:tc>
      </w:tr>
      <w:tr w:rsidR="0084117D" w:rsidTr="00EA0571">
        <w:tc>
          <w:tcPr>
            <w:tcW w:w="2906" w:type="dxa"/>
            <w:tcBorders>
              <w:top w:val="single" w:sz="4" w:space="0" w:color="000000"/>
              <w:left w:val="single" w:sz="4" w:space="0" w:color="000000"/>
              <w:bottom w:val="single" w:sz="4" w:space="0" w:color="000000"/>
            </w:tcBorders>
            <w:shd w:val="clear" w:color="auto" w:fill="auto"/>
          </w:tcPr>
          <w:p w:rsidR="0084117D" w:rsidRDefault="0084117D" w:rsidP="00EA0571">
            <w:pPr>
              <w:snapToGrid w:val="0"/>
              <w:jc w:val="both"/>
              <w:rPr>
                <w:rFonts w:ascii="Tahoma" w:hAnsi="Tahoma" w:cs="Tahoma"/>
                <w:b/>
                <w:sz w:val="22"/>
                <w:szCs w:val="22"/>
              </w:rPr>
            </w:pPr>
          </w:p>
          <w:p w:rsidR="0084117D" w:rsidRDefault="0084117D" w:rsidP="00EA0571">
            <w:pPr>
              <w:jc w:val="both"/>
              <w:rPr>
                <w:rFonts w:ascii="Tahoma" w:hAnsi="Tahoma" w:cs="Tahoma"/>
                <w:sz w:val="22"/>
                <w:szCs w:val="22"/>
              </w:rPr>
            </w:pPr>
            <w:r>
              <w:rPr>
                <w:rFonts w:ascii="Tahoma" w:hAnsi="Tahoma" w:cs="Tahoma"/>
                <w:b/>
                <w:sz w:val="22"/>
                <w:szCs w:val="22"/>
              </w:rPr>
              <w:t>ΦΠΑ</w:t>
            </w:r>
          </w:p>
        </w:tc>
        <w:tc>
          <w:tcPr>
            <w:tcW w:w="2907" w:type="dxa"/>
            <w:tcBorders>
              <w:top w:val="single" w:sz="4" w:space="0" w:color="000000"/>
              <w:left w:val="single" w:sz="4" w:space="0" w:color="000000"/>
              <w:bottom w:val="single" w:sz="4" w:space="0" w:color="000000"/>
            </w:tcBorders>
            <w:shd w:val="clear" w:color="auto" w:fill="auto"/>
          </w:tcPr>
          <w:p w:rsidR="0084117D" w:rsidRDefault="0084117D" w:rsidP="00EA0571">
            <w:pPr>
              <w:snapToGrid w:val="0"/>
              <w:jc w:val="both"/>
              <w:rPr>
                <w:rFonts w:ascii="Tahoma" w:hAnsi="Tahoma" w:cs="Tahoma"/>
                <w:sz w:val="22"/>
                <w:szCs w:val="22"/>
              </w:rPr>
            </w:pPr>
          </w:p>
          <w:p w:rsidR="0084117D" w:rsidRDefault="0084117D" w:rsidP="00EA0571">
            <w:pPr>
              <w:jc w:val="both"/>
              <w:rPr>
                <w:rFonts w:ascii="Tahoma" w:hAnsi="Tahoma" w:cs="Tahoma"/>
                <w:sz w:val="22"/>
                <w:szCs w:val="22"/>
              </w:rPr>
            </w:pPr>
          </w:p>
          <w:p w:rsidR="0084117D" w:rsidRDefault="0084117D" w:rsidP="00EA0571">
            <w:pPr>
              <w:jc w:val="both"/>
              <w:rPr>
                <w:rFonts w:ascii="Tahoma" w:hAnsi="Tahoma" w:cs="Tahoma"/>
                <w:sz w:val="22"/>
                <w:szCs w:val="22"/>
              </w:rPr>
            </w:pPr>
          </w:p>
          <w:p w:rsidR="0084117D" w:rsidRDefault="0084117D" w:rsidP="00EA0571">
            <w:pPr>
              <w:jc w:val="both"/>
              <w:rPr>
                <w:rFonts w:ascii="Tahoma" w:hAnsi="Tahoma" w:cs="Tahoma"/>
                <w:sz w:val="22"/>
                <w:szCs w:val="22"/>
              </w:rPr>
            </w:pPr>
            <w:r>
              <w:rPr>
                <w:rFonts w:ascii="Tahoma" w:hAnsi="Tahoma" w:cs="Tahoma"/>
                <w:sz w:val="22"/>
                <w:szCs w:val="22"/>
              </w:rPr>
              <w:t>(Ολογράφως σε ευρώ)</w:t>
            </w: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84117D" w:rsidRDefault="0084117D" w:rsidP="00EA0571">
            <w:pPr>
              <w:snapToGrid w:val="0"/>
              <w:jc w:val="both"/>
              <w:rPr>
                <w:rFonts w:ascii="Tahoma" w:hAnsi="Tahoma" w:cs="Tahoma"/>
                <w:sz w:val="22"/>
                <w:szCs w:val="22"/>
              </w:rPr>
            </w:pPr>
          </w:p>
          <w:p w:rsidR="0084117D" w:rsidRDefault="0084117D" w:rsidP="00EA0571">
            <w:pPr>
              <w:jc w:val="both"/>
              <w:rPr>
                <w:rFonts w:ascii="Tahoma" w:hAnsi="Tahoma" w:cs="Tahoma"/>
                <w:sz w:val="22"/>
                <w:szCs w:val="22"/>
              </w:rPr>
            </w:pPr>
          </w:p>
          <w:p w:rsidR="0084117D" w:rsidRDefault="0084117D" w:rsidP="00EA0571">
            <w:pPr>
              <w:jc w:val="both"/>
              <w:rPr>
                <w:rFonts w:ascii="Tahoma" w:hAnsi="Tahoma" w:cs="Tahoma"/>
                <w:sz w:val="22"/>
                <w:szCs w:val="22"/>
              </w:rPr>
            </w:pPr>
          </w:p>
          <w:p w:rsidR="0084117D" w:rsidRDefault="0084117D" w:rsidP="00EA0571">
            <w:pPr>
              <w:jc w:val="both"/>
            </w:pPr>
            <w:r>
              <w:rPr>
                <w:rFonts w:ascii="Tahoma" w:hAnsi="Tahoma" w:cs="Tahoma"/>
                <w:sz w:val="22"/>
                <w:szCs w:val="22"/>
              </w:rPr>
              <w:t>(Αριθμητικά σε ευρώ)</w:t>
            </w:r>
          </w:p>
        </w:tc>
      </w:tr>
      <w:tr w:rsidR="0084117D" w:rsidTr="00EA0571">
        <w:tc>
          <w:tcPr>
            <w:tcW w:w="2906" w:type="dxa"/>
            <w:tcBorders>
              <w:top w:val="single" w:sz="4" w:space="0" w:color="000000"/>
              <w:left w:val="single" w:sz="4" w:space="0" w:color="000000"/>
              <w:bottom w:val="single" w:sz="4" w:space="0" w:color="000000"/>
            </w:tcBorders>
            <w:shd w:val="clear" w:color="auto" w:fill="auto"/>
          </w:tcPr>
          <w:p w:rsidR="0084117D" w:rsidRDefault="0084117D" w:rsidP="00EA0571">
            <w:pPr>
              <w:jc w:val="both"/>
              <w:rPr>
                <w:rFonts w:ascii="Tahoma" w:hAnsi="Tahoma" w:cs="Tahoma"/>
                <w:b/>
                <w:sz w:val="22"/>
                <w:szCs w:val="22"/>
              </w:rPr>
            </w:pPr>
            <w:r>
              <w:rPr>
                <w:rFonts w:ascii="Tahoma" w:hAnsi="Tahoma" w:cs="Tahoma"/>
                <w:b/>
                <w:sz w:val="22"/>
                <w:szCs w:val="22"/>
              </w:rPr>
              <w:t xml:space="preserve">Συνολικό ποσόν οικονομικής προσφοράς </w:t>
            </w:r>
          </w:p>
          <w:p w:rsidR="0084117D" w:rsidRDefault="0084117D" w:rsidP="00EA0571">
            <w:pPr>
              <w:jc w:val="both"/>
              <w:rPr>
                <w:rFonts w:ascii="Tahoma" w:hAnsi="Tahoma" w:cs="Tahoma"/>
                <w:sz w:val="22"/>
                <w:szCs w:val="22"/>
              </w:rPr>
            </w:pPr>
            <w:r>
              <w:rPr>
                <w:rFonts w:ascii="Tahoma" w:hAnsi="Tahoma" w:cs="Tahoma"/>
                <w:b/>
                <w:sz w:val="22"/>
                <w:szCs w:val="22"/>
              </w:rPr>
              <w:t>(συμπεριλαμβανόμενου  ΦΠΑ)</w:t>
            </w:r>
          </w:p>
        </w:tc>
        <w:tc>
          <w:tcPr>
            <w:tcW w:w="2907" w:type="dxa"/>
            <w:tcBorders>
              <w:top w:val="single" w:sz="4" w:space="0" w:color="000000"/>
              <w:left w:val="single" w:sz="4" w:space="0" w:color="000000"/>
              <w:bottom w:val="single" w:sz="4" w:space="0" w:color="000000"/>
            </w:tcBorders>
            <w:shd w:val="clear" w:color="auto" w:fill="auto"/>
          </w:tcPr>
          <w:p w:rsidR="0084117D" w:rsidRDefault="0084117D" w:rsidP="00EA0571">
            <w:pPr>
              <w:snapToGrid w:val="0"/>
              <w:jc w:val="both"/>
              <w:rPr>
                <w:rFonts w:ascii="Tahoma" w:hAnsi="Tahoma" w:cs="Tahoma"/>
                <w:sz w:val="22"/>
                <w:szCs w:val="22"/>
              </w:rPr>
            </w:pPr>
          </w:p>
          <w:p w:rsidR="0084117D" w:rsidRDefault="0084117D" w:rsidP="00EA0571">
            <w:pPr>
              <w:jc w:val="both"/>
              <w:rPr>
                <w:rFonts w:ascii="Tahoma" w:hAnsi="Tahoma" w:cs="Tahoma"/>
                <w:sz w:val="22"/>
                <w:szCs w:val="22"/>
              </w:rPr>
            </w:pPr>
          </w:p>
          <w:p w:rsidR="0084117D" w:rsidRDefault="0084117D" w:rsidP="00EA0571">
            <w:pPr>
              <w:jc w:val="both"/>
              <w:rPr>
                <w:rFonts w:ascii="Tahoma" w:hAnsi="Tahoma" w:cs="Tahoma"/>
                <w:sz w:val="22"/>
                <w:szCs w:val="22"/>
              </w:rPr>
            </w:pPr>
          </w:p>
          <w:p w:rsidR="0084117D" w:rsidRDefault="0084117D" w:rsidP="00EA0571">
            <w:pPr>
              <w:jc w:val="both"/>
              <w:rPr>
                <w:rFonts w:ascii="Tahoma" w:hAnsi="Tahoma" w:cs="Tahoma"/>
                <w:sz w:val="22"/>
                <w:szCs w:val="22"/>
              </w:rPr>
            </w:pPr>
            <w:r>
              <w:rPr>
                <w:rFonts w:ascii="Tahoma" w:hAnsi="Tahoma" w:cs="Tahoma"/>
                <w:sz w:val="22"/>
                <w:szCs w:val="22"/>
              </w:rPr>
              <w:t>(Ολογράφως σε ευρώ)</w:t>
            </w:r>
          </w:p>
        </w:tc>
        <w:tc>
          <w:tcPr>
            <w:tcW w:w="2917" w:type="dxa"/>
            <w:tcBorders>
              <w:top w:val="single" w:sz="4" w:space="0" w:color="000000"/>
              <w:left w:val="single" w:sz="4" w:space="0" w:color="000000"/>
              <w:bottom w:val="single" w:sz="4" w:space="0" w:color="000000"/>
              <w:right w:val="single" w:sz="4" w:space="0" w:color="000000"/>
            </w:tcBorders>
            <w:shd w:val="clear" w:color="auto" w:fill="auto"/>
          </w:tcPr>
          <w:p w:rsidR="0084117D" w:rsidRDefault="0084117D" w:rsidP="00EA0571">
            <w:pPr>
              <w:snapToGrid w:val="0"/>
              <w:jc w:val="both"/>
              <w:rPr>
                <w:rFonts w:ascii="Tahoma" w:hAnsi="Tahoma" w:cs="Tahoma"/>
                <w:sz w:val="22"/>
                <w:szCs w:val="22"/>
              </w:rPr>
            </w:pPr>
          </w:p>
          <w:p w:rsidR="0084117D" w:rsidRDefault="0084117D" w:rsidP="00EA0571">
            <w:pPr>
              <w:jc w:val="both"/>
              <w:rPr>
                <w:rFonts w:ascii="Tahoma" w:hAnsi="Tahoma" w:cs="Tahoma"/>
                <w:sz w:val="22"/>
                <w:szCs w:val="22"/>
              </w:rPr>
            </w:pPr>
          </w:p>
          <w:p w:rsidR="0084117D" w:rsidRDefault="0084117D" w:rsidP="00EA0571">
            <w:pPr>
              <w:jc w:val="both"/>
              <w:rPr>
                <w:rFonts w:ascii="Tahoma" w:hAnsi="Tahoma" w:cs="Tahoma"/>
                <w:sz w:val="22"/>
                <w:szCs w:val="22"/>
              </w:rPr>
            </w:pPr>
          </w:p>
          <w:p w:rsidR="0084117D" w:rsidRDefault="0084117D" w:rsidP="00EA0571">
            <w:pPr>
              <w:jc w:val="both"/>
            </w:pPr>
            <w:r>
              <w:rPr>
                <w:rFonts w:ascii="Tahoma" w:hAnsi="Tahoma" w:cs="Tahoma"/>
                <w:sz w:val="22"/>
                <w:szCs w:val="22"/>
              </w:rPr>
              <w:t>(Αριθμητικά σε ευρώ)</w:t>
            </w:r>
          </w:p>
        </w:tc>
      </w:tr>
    </w:tbl>
    <w:p w:rsidR="0084117D" w:rsidRDefault="0084117D" w:rsidP="0084117D">
      <w:pPr>
        <w:jc w:val="both"/>
        <w:rPr>
          <w:rFonts w:ascii="Tahoma" w:hAnsi="Tahoma" w:cs="Tahoma"/>
          <w:b/>
          <w:sz w:val="22"/>
          <w:szCs w:val="22"/>
        </w:rPr>
      </w:pPr>
    </w:p>
    <w:p w:rsidR="0084117D" w:rsidRDefault="0084117D" w:rsidP="0084117D">
      <w:pPr>
        <w:jc w:val="both"/>
        <w:rPr>
          <w:rFonts w:ascii="Tahoma" w:hAnsi="Tahoma" w:cs="Tahoma"/>
          <w:b/>
          <w:sz w:val="22"/>
          <w:szCs w:val="22"/>
        </w:rPr>
      </w:pPr>
    </w:p>
    <w:p w:rsidR="0084117D" w:rsidRDefault="0084117D" w:rsidP="0084117D">
      <w:pPr>
        <w:jc w:val="both"/>
        <w:rPr>
          <w:rFonts w:ascii="Tahoma" w:hAnsi="Tahoma" w:cs="Tahoma"/>
          <w:b/>
          <w:sz w:val="22"/>
          <w:szCs w:val="22"/>
        </w:rPr>
      </w:pPr>
    </w:p>
    <w:p w:rsidR="0084117D" w:rsidRDefault="0084117D" w:rsidP="0084117D">
      <w:pPr>
        <w:jc w:val="both"/>
        <w:rPr>
          <w:rFonts w:ascii="Tahoma" w:hAnsi="Tahoma" w:cs="Tahoma"/>
          <w:b/>
          <w:sz w:val="22"/>
          <w:szCs w:val="22"/>
        </w:rPr>
      </w:pPr>
    </w:p>
    <w:p w:rsidR="0084117D" w:rsidRDefault="0084117D" w:rsidP="0084117D">
      <w:pPr>
        <w:jc w:val="both"/>
        <w:rPr>
          <w:rFonts w:ascii="Tahoma" w:hAnsi="Tahoma" w:cs="Tahoma"/>
          <w:b/>
          <w:sz w:val="22"/>
          <w:szCs w:val="22"/>
        </w:rPr>
      </w:pPr>
      <w:r>
        <w:rPr>
          <w:rFonts w:ascii="Tahoma" w:hAnsi="Tahoma" w:cs="Tahoma"/>
          <w:b/>
          <w:sz w:val="22"/>
          <w:szCs w:val="22"/>
        </w:rPr>
        <w:t>ΥΠΟΓΡΑΦΗ &amp; ΣΦΡΑΓΙΔΑ</w:t>
      </w:r>
    </w:p>
    <w:p w:rsidR="0084117D" w:rsidRDefault="0084117D" w:rsidP="0084117D">
      <w:pPr>
        <w:jc w:val="both"/>
        <w:rPr>
          <w:rFonts w:ascii="Tahoma" w:hAnsi="Tahoma" w:cs="Tahoma"/>
          <w:b/>
          <w:sz w:val="22"/>
          <w:szCs w:val="22"/>
        </w:rPr>
      </w:pPr>
      <w:r>
        <w:rPr>
          <w:rFonts w:ascii="Tahoma" w:hAnsi="Tahoma" w:cs="Tahoma"/>
          <w:b/>
          <w:sz w:val="22"/>
          <w:szCs w:val="22"/>
        </w:rPr>
        <w:t>ΤΟΥ ΝΟΜΙΜΟΥ ΕΚΠΡΟΣΩΠΟΥ</w:t>
      </w:r>
    </w:p>
    <w:p w:rsidR="0084117D" w:rsidRDefault="0084117D" w:rsidP="0084117D">
      <w:pPr>
        <w:jc w:val="both"/>
        <w:rPr>
          <w:rFonts w:ascii="Tahoma" w:hAnsi="Tahoma" w:cs="Tahoma"/>
          <w:b/>
          <w:sz w:val="22"/>
          <w:szCs w:val="22"/>
        </w:rPr>
      </w:pPr>
    </w:p>
    <w:p w:rsidR="0084117D" w:rsidRDefault="0084117D" w:rsidP="0084117D">
      <w:pPr>
        <w:rPr>
          <w:rFonts w:ascii="Tahoma" w:hAnsi="Tahoma" w:cs="Tahoma"/>
          <w:b/>
          <w:sz w:val="22"/>
          <w:szCs w:val="22"/>
          <w:u w:val="single"/>
        </w:rPr>
      </w:pPr>
    </w:p>
    <w:p w:rsidR="0084117D" w:rsidRDefault="0084117D" w:rsidP="0084117D">
      <w:pPr>
        <w:jc w:val="center"/>
        <w:rPr>
          <w:rFonts w:ascii="Tahoma" w:hAnsi="Tahoma" w:cs="Tahoma"/>
          <w:sz w:val="22"/>
          <w:szCs w:val="22"/>
        </w:rPr>
      </w:pPr>
    </w:p>
    <w:p w:rsidR="0084117D" w:rsidRDefault="0084117D" w:rsidP="0084117D">
      <w:pPr>
        <w:jc w:val="center"/>
        <w:rPr>
          <w:rFonts w:ascii="Tahoma" w:hAnsi="Tahoma" w:cs="Tahoma"/>
          <w:sz w:val="22"/>
          <w:szCs w:val="22"/>
        </w:rPr>
      </w:pPr>
    </w:p>
    <w:p w:rsidR="0084117D" w:rsidRDefault="0084117D" w:rsidP="0084117D">
      <w:pPr>
        <w:jc w:val="center"/>
        <w:rPr>
          <w:rFonts w:ascii="Tahoma" w:hAnsi="Tahoma" w:cs="Tahoma"/>
          <w:sz w:val="22"/>
          <w:szCs w:val="22"/>
        </w:rPr>
      </w:pPr>
    </w:p>
    <w:p w:rsidR="0084117D" w:rsidRDefault="0084117D" w:rsidP="0084117D">
      <w:pPr>
        <w:tabs>
          <w:tab w:val="left" w:pos="567"/>
          <w:tab w:val="left" w:pos="851"/>
          <w:tab w:val="left" w:pos="1134"/>
          <w:tab w:val="left" w:pos="4253"/>
          <w:tab w:val="left" w:pos="5387"/>
        </w:tabs>
        <w:jc w:val="center"/>
        <w:rPr>
          <w:b/>
          <w:sz w:val="28"/>
          <w:szCs w:val="28"/>
        </w:rPr>
      </w:pPr>
    </w:p>
    <w:p w:rsidR="0084117D" w:rsidRDefault="0084117D" w:rsidP="0084117D">
      <w:pPr>
        <w:tabs>
          <w:tab w:val="left" w:pos="567"/>
          <w:tab w:val="left" w:pos="851"/>
          <w:tab w:val="left" w:pos="1134"/>
          <w:tab w:val="left" w:pos="4253"/>
          <w:tab w:val="left" w:pos="5387"/>
        </w:tabs>
        <w:jc w:val="center"/>
        <w:rPr>
          <w:b/>
          <w:sz w:val="28"/>
          <w:szCs w:val="28"/>
        </w:rPr>
      </w:pPr>
    </w:p>
    <w:p w:rsidR="00560615" w:rsidRDefault="00560615"/>
    <w:sectPr w:rsidR="00560615" w:rsidSect="0056061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43" w:usb2="00000009" w:usb3="00000000" w:csb0="000001FF" w:csb1="00000000"/>
  </w:font>
  <w:font w:name="PFAgoraSansPro-Regular">
    <w:altName w:val="Arial"/>
    <w:charset w:val="00"/>
    <w:family w:val="swiss"/>
    <w:pitch w:val="default"/>
    <w:sig w:usb0="00000000" w:usb1="00000000" w:usb2="00000000" w:usb3="00000000" w:csb0="00000000" w:csb1="00000000"/>
  </w:font>
  <w:font w:name="PFAgoraSansPro-Medium">
    <w:charset w:val="00"/>
    <w:family w:val="swiss"/>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TimesNewRomanPSMT">
    <w:charset w:val="00"/>
    <w:family w:val="roman"/>
    <w:pitch w:val="default"/>
    <w:sig w:usb0="00000000" w:usb1="00000000" w:usb2="00000000" w:usb3="00000000" w:csb0="00000000" w:csb1="00000000"/>
  </w:font>
  <w:font w:name="TimesNewRomanPS-BoldMT">
    <w:altName w:val="Times New Roman"/>
    <w:charset w:val="00"/>
    <w:family w:val="auto"/>
    <w:pitch w:val="default"/>
    <w:sig w:usb0="00000000" w:usb1="00000000" w:usb2="00000000" w:usb3="00000000" w:csb0="00000000" w:csb1="00000000"/>
  </w:font>
  <w:font w:name="-BoldMT">
    <w:charset w:val="00"/>
    <w:family w:val="auto"/>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117D"/>
    <w:rsid w:val="00560615"/>
    <w:rsid w:val="008411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17D"/>
    <w:pPr>
      <w:suppressAutoHyphens/>
      <w:spacing w:after="0" w:line="240" w:lineRule="auto"/>
    </w:pPr>
    <w:rPr>
      <w:rFonts w:ascii="Arial" w:eastAsia="Times New Roman" w:hAnsi="Arial" w:cs="Arial"/>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Contents">
    <w:name w:val="Table Contents"/>
    <w:basedOn w:val="a"/>
    <w:rsid w:val="0084117D"/>
    <w:pPr>
      <w:suppressLineNumbers/>
    </w:pPr>
    <w:rPr>
      <w:rFonts w:ascii="Times New Roman" w:hAnsi="Times New Roman" w:cs="Times New Roman"/>
      <w:szCs w:val="24"/>
    </w:rPr>
  </w:style>
  <w:style w:type="paragraph" w:customStyle="1" w:styleId="Text">
    <w:name w:val="Text"/>
    <w:basedOn w:val="a"/>
    <w:rsid w:val="0084117D"/>
    <w:pPr>
      <w:widowControl w:val="0"/>
      <w:autoSpaceDE w:val="0"/>
      <w:spacing w:before="113" w:line="320" w:lineRule="atLeast"/>
      <w:textAlignment w:val="center"/>
    </w:pPr>
    <w:rPr>
      <w:rFonts w:ascii="PFAgoraSansPro-Regular" w:eastAsia="PFAgoraSansPro-Regular" w:hAnsi="PFAgoraSansPro-Regular" w:cs="PFAgoraSansPro-Regular"/>
      <w:color w:val="000000"/>
      <w:szCs w:val="24"/>
      <w:lang w:eastAsia="hi-IN" w:bidi="hi-IN"/>
    </w:rPr>
  </w:style>
  <w:style w:type="paragraph" w:customStyle="1" w:styleId="sub">
    <w:name w:val="sub"/>
    <w:basedOn w:val="Text"/>
    <w:rsid w:val="0084117D"/>
    <w:pPr>
      <w:spacing w:before="227"/>
    </w:pPr>
    <w:rPr>
      <w:rFonts w:ascii="PFAgoraSansPro-Medium" w:eastAsia="PFAgoraSansPro-Medium" w:hAnsi="PFAgoraSansPro-Medium" w:cs="PFAgoraSansPro-Medium"/>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4862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fragiadakiar</dc:creator>
  <cp:lastModifiedBy>fragiadakiar</cp:lastModifiedBy>
  <cp:revision>1</cp:revision>
  <dcterms:created xsi:type="dcterms:W3CDTF">2017-08-31T11:28:00Z</dcterms:created>
  <dcterms:modified xsi:type="dcterms:W3CDTF">2017-08-31T11:29:00Z</dcterms:modified>
</cp:coreProperties>
</file>