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D" w:rsidRPr="003E14CF" w:rsidRDefault="00AF4CBD" w:rsidP="00AF4CBD">
      <w:pPr>
        <w:ind w:left="3540" w:hanging="3540"/>
        <w:jc w:val="center"/>
        <w:rPr>
          <w:rFonts w:cs="Tahoma"/>
        </w:rPr>
      </w:pPr>
      <w:r w:rsidRPr="003E14CF">
        <w:rPr>
          <w:rFonts w:cs="Tahoma"/>
          <w:b/>
          <w:u w:val="single"/>
        </w:rPr>
        <w:t>ΥΠΟΔΕΙΓΜΑ ΠΙΝΑΚΑ ΟΙΚΟΝΟΜΙΚΗΣ ΠΡΟΣΦΟΡΑΣ</w:t>
      </w:r>
    </w:p>
    <w:p w:rsidR="00AF4CBD" w:rsidRPr="003E14CF" w:rsidRDefault="00AF4CBD" w:rsidP="00AF4CBD">
      <w:pPr>
        <w:tabs>
          <w:tab w:val="left" w:pos="3030"/>
        </w:tabs>
        <w:rPr>
          <w:rFonts w:cs="Tahoma"/>
        </w:rPr>
      </w:pPr>
    </w:p>
    <w:p w:rsidR="00AF4CBD" w:rsidRPr="003E14CF" w:rsidRDefault="00AF4CBD" w:rsidP="00AF4CBD">
      <w:pPr>
        <w:tabs>
          <w:tab w:val="left" w:pos="3030"/>
        </w:tabs>
        <w:rPr>
          <w:rFonts w:cs="Tahoma"/>
        </w:rPr>
      </w:pPr>
    </w:p>
    <w:p w:rsidR="00AF4CBD" w:rsidRPr="003E14CF" w:rsidRDefault="00AF4CBD" w:rsidP="00AF4CBD">
      <w:pPr>
        <w:rPr>
          <w:rFonts w:cs="Tahoma"/>
          <w:sz w:val="22"/>
          <w:szCs w:val="22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3"/>
        <w:gridCol w:w="1437"/>
        <w:gridCol w:w="1404"/>
        <w:gridCol w:w="1437"/>
        <w:gridCol w:w="1404"/>
        <w:gridCol w:w="1437"/>
      </w:tblGrid>
      <w:tr w:rsidR="00AF4CBD" w:rsidRPr="003E14CF" w:rsidTr="00273CE7">
        <w:trPr>
          <w:trHeight w:val="1241"/>
          <w:jc w:val="center"/>
        </w:trPr>
        <w:tc>
          <w:tcPr>
            <w:tcW w:w="9286" w:type="dxa"/>
            <w:gridSpan w:val="6"/>
            <w:shd w:val="clear" w:color="auto" w:fill="00FFFF"/>
          </w:tcPr>
          <w:p w:rsidR="00AF4CBD" w:rsidRPr="00273A79" w:rsidRDefault="00AF4CBD" w:rsidP="00273CE7">
            <w:pPr>
              <w:spacing w:line="360" w:lineRule="atLeast"/>
              <w:ind w:left="6"/>
              <w:jc w:val="center"/>
              <w:rPr>
                <w:rFonts w:cs="Tahoma"/>
                <w:b/>
                <w:bCs/>
              </w:rPr>
            </w:pPr>
          </w:p>
          <w:p w:rsidR="00AF4CBD" w:rsidRPr="00273A79" w:rsidRDefault="00AF4CBD" w:rsidP="00273CE7">
            <w:pPr>
              <w:spacing w:line="360" w:lineRule="atLeast"/>
              <w:ind w:left="6"/>
              <w:jc w:val="center"/>
              <w:rPr>
                <w:rFonts w:cs="Tahoma"/>
                <w:b/>
                <w:bCs/>
              </w:rPr>
            </w:pPr>
            <w:r w:rsidRPr="00273A79">
              <w:rPr>
                <w:rFonts w:cs="Tahoma"/>
                <w:b/>
                <w:bCs/>
              </w:rPr>
              <w:t>ΟΙΚΟΝΟΜΙΚΗ ΠΡΟΣΦΟΡΑ ΓΙΑ ΤΟ ΧΡΟΝΙΚΟ ΔΙΑΣΤΗΜΑ ΑΠΟ ΤΗ ΛΗΞΗ ΤΗΣ ΤΡΕΧΟΥΣΑΣ ΣΥΜΒΑΣΗΣ ΑΣΦΑΛΙΣΗΣ (15/10/2017) ΚΑΘΕ ΟΧΗΜΑΤΟΣ, ΦΟΡΤΗΓΟΥ &amp; ΜΗΧΑΝΗΜΑΤΟΣ ΕΡΓΟΥ ΓΙΑ ΕΝΑ ΕΤΟΣ ΜΕ ΔΥΝΑΤΟΤΗΤΑ ΤΡΙΜΗΝΗΣ ΠΑΡΑΤΑΣΗΣ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</w:tr>
      <w:tr w:rsidR="00AF4CBD" w:rsidRPr="003E14CF" w:rsidTr="00273CE7">
        <w:trPr>
          <w:trHeight w:val="1327"/>
          <w:jc w:val="center"/>
        </w:trPr>
        <w:tc>
          <w:tcPr>
            <w:tcW w:w="3094" w:type="dxa"/>
            <w:gridSpan w:val="2"/>
          </w:tcPr>
          <w:p w:rsidR="00AF4CBD" w:rsidRPr="0063314C" w:rsidRDefault="00AF4CBD" w:rsidP="00273CE7">
            <w:pPr>
              <w:jc w:val="center"/>
              <w:rPr>
                <w:rFonts w:cs="Tahoma"/>
                <w:b/>
              </w:rPr>
            </w:pPr>
          </w:p>
          <w:p w:rsidR="00AF4CBD" w:rsidRPr="0063314C" w:rsidRDefault="00AF4CBD" w:rsidP="00273CE7">
            <w:pPr>
              <w:jc w:val="center"/>
              <w:rPr>
                <w:rFonts w:cs="Tahoma"/>
                <w:b/>
              </w:rPr>
            </w:pPr>
            <w:r w:rsidRPr="0063314C">
              <w:rPr>
                <w:rFonts w:cs="Tahoma"/>
                <w:b/>
                <w:sz w:val="22"/>
                <w:szCs w:val="22"/>
              </w:rPr>
              <w:t>ΑΞΙΑ ΕΤΗΣΙΑΣ ΑΣΦΑΛΙΣΗΣ</w:t>
            </w:r>
          </w:p>
          <w:p w:rsidR="00AF4CBD" w:rsidRPr="0063314C" w:rsidRDefault="00AF4CBD" w:rsidP="00273CE7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(</w:t>
            </w:r>
            <w:r w:rsidRPr="0063314C">
              <w:rPr>
                <w:rFonts w:cs="Tahoma"/>
                <w:b/>
              </w:rPr>
              <w:t>συμπεριλαμβανομένων φόρων ασφαλίστρων και λοιπών επιβαρύνσεων</w:t>
            </w:r>
            <w:r>
              <w:rPr>
                <w:rFonts w:cs="Tahoma"/>
                <w:b/>
              </w:rPr>
              <w:t>)</w:t>
            </w:r>
          </w:p>
          <w:p w:rsidR="00AF4CBD" w:rsidRPr="0063314C" w:rsidRDefault="00AF4CBD" w:rsidP="00273CE7">
            <w:pPr>
              <w:jc w:val="center"/>
              <w:rPr>
                <w:rFonts w:cs="Tahoma"/>
              </w:rPr>
            </w:pPr>
          </w:p>
        </w:tc>
        <w:tc>
          <w:tcPr>
            <w:tcW w:w="3096" w:type="dxa"/>
            <w:gridSpan w:val="2"/>
          </w:tcPr>
          <w:p w:rsidR="00AF4CBD" w:rsidRPr="00273A79" w:rsidRDefault="00AF4CBD" w:rsidP="00273CE7">
            <w:pPr>
              <w:jc w:val="center"/>
              <w:rPr>
                <w:rFonts w:cs="Tahoma"/>
                <w:b/>
              </w:rPr>
            </w:pPr>
          </w:p>
          <w:p w:rsidR="00AF4CBD" w:rsidRPr="00273A79" w:rsidRDefault="00AF4CBD" w:rsidP="00273CE7">
            <w:pPr>
              <w:jc w:val="center"/>
              <w:rPr>
                <w:rFonts w:cs="Tahoma"/>
                <w:b/>
              </w:rPr>
            </w:pPr>
            <w:r w:rsidRPr="00273A79">
              <w:rPr>
                <w:rFonts w:cs="Tahoma"/>
                <w:b/>
                <w:sz w:val="22"/>
                <w:szCs w:val="22"/>
              </w:rPr>
              <w:t>ΑΞΙΑ ΤΡΙΜΗΝΗΣ ΠΑΡΑΤΑΣΗΣ</w:t>
            </w:r>
          </w:p>
          <w:p w:rsidR="00AF4CBD" w:rsidRPr="0063314C" w:rsidRDefault="00AF4CBD" w:rsidP="00273CE7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(</w:t>
            </w:r>
            <w:r w:rsidRPr="0063314C">
              <w:rPr>
                <w:rFonts w:cs="Tahoma"/>
                <w:b/>
              </w:rPr>
              <w:t>συμπεριλαμβανομένων φόρων ασφαλίστρων και λοιπών επιβαρύνσεων</w:t>
            </w:r>
            <w:r>
              <w:rPr>
                <w:rFonts w:cs="Tahoma"/>
                <w:b/>
              </w:rPr>
              <w:t>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  <w:tc>
          <w:tcPr>
            <w:tcW w:w="3096" w:type="dxa"/>
            <w:gridSpan w:val="2"/>
          </w:tcPr>
          <w:p w:rsidR="00AF4CBD" w:rsidRPr="00273A79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cs="Tahoma"/>
                <w:b/>
              </w:rPr>
            </w:pPr>
          </w:p>
          <w:p w:rsidR="00AF4CBD" w:rsidRPr="00273A79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cs="Tahoma"/>
                <w:b/>
              </w:rPr>
            </w:pPr>
            <w:r w:rsidRPr="00273A79">
              <w:rPr>
                <w:rFonts w:cs="Tahoma"/>
                <w:b/>
                <w:sz w:val="22"/>
                <w:szCs w:val="22"/>
              </w:rPr>
              <w:t>ΣΥΝΟΛΙΚΗ ΑΞΙΑ ΑΣΦΑΛΙΣΗΣ</w:t>
            </w:r>
          </w:p>
          <w:p w:rsidR="00AF4CBD" w:rsidRPr="0063314C" w:rsidRDefault="00AF4CBD" w:rsidP="00273CE7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(</w:t>
            </w:r>
            <w:r w:rsidRPr="0063314C">
              <w:rPr>
                <w:rFonts w:cs="Tahoma"/>
                <w:b/>
              </w:rPr>
              <w:t>συμπεριλαμβανομένων φόρων ασφαλίστρων και λοιπών επιβαρύνσεων</w:t>
            </w:r>
            <w:r>
              <w:rPr>
                <w:rFonts w:cs="Tahoma"/>
                <w:b/>
              </w:rPr>
              <w:t>)</w:t>
            </w:r>
          </w:p>
          <w:p w:rsidR="00AF4CBD" w:rsidRPr="00273A79" w:rsidRDefault="00AF4CBD" w:rsidP="00273CE7">
            <w:pPr>
              <w:jc w:val="center"/>
              <w:rPr>
                <w:rFonts w:cs="Tahoma"/>
                <w:highlight w:val="yellow"/>
              </w:rPr>
            </w:pPr>
          </w:p>
        </w:tc>
      </w:tr>
      <w:tr w:rsidR="00AF4CBD" w:rsidRPr="003E14CF" w:rsidTr="00273CE7">
        <w:trPr>
          <w:jc w:val="center"/>
        </w:trPr>
        <w:tc>
          <w:tcPr>
            <w:tcW w:w="1547" w:type="dxa"/>
          </w:tcPr>
          <w:p w:rsidR="00AF4CBD" w:rsidRPr="00273A79" w:rsidRDefault="00AF4CBD" w:rsidP="00273CE7">
            <w:pPr>
              <w:pStyle w:val="yiv1433226249msonormal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3A79">
              <w:rPr>
                <w:rFonts w:ascii="Tahoma" w:hAnsi="Tahoma" w:cs="Tahoma"/>
                <w:b/>
                <w:sz w:val="20"/>
                <w:szCs w:val="20"/>
              </w:rPr>
              <w:t>(Ολογράφως σε ευρώ)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  <w:tc>
          <w:tcPr>
            <w:tcW w:w="1547" w:type="dxa"/>
          </w:tcPr>
          <w:p w:rsidR="00AF4CBD" w:rsidRPr="00273A79" w:rsidRDefault="00AF4CBD" w:rsidP="00273CE7">
            <w:pPr>
              <w:pStyle w:val="yiv1433226249msonormal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3A79">
              <w:rPr>
                <w:rFonts w:ascii="Tahoma" w:hAnsi="Tahoma" w:cs="Tahoma"/>
                <w:b/>
                <w:sz w:val="20"/>
                <w:szCs w:val="20"/>
              </w:rPr>
              <w:t>(Αριθμητικώς σε ευρώ)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  <w:tc>
          <w:tcPr>
            <w:tcW w:w="1548" w:type="dxa"/>
          </w:tcPr>
          <w:p w:rsidR="00AF4CBD" w:rsidRPr="00273A79" w:rsidRDefault="00AF4CBD" w:rsidP="00273CE7">
            <w:pPr>
              <w:pStyle w:val="yiv1433226249msonormal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3A79">
              <w:rPr>
                <w:rFonts w:ascii="Tahoma" w:hAnsi="Tahoma" w:cs="Tahoma"/>
                <w:b/>
                <w:sz w:val="20"/>
                <w:szCs w:val="20"/>
              </w:rPr>
              <w:t>(Ολογράφως σε ευρώ)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  <w:tc>
          <w:tcPr>
            <w:tcW w:w="1548" w:type="dxa"/>
          </w:tcPr>
          <w:p w:rsidR="00AF4CBD" w:rsidRPr="00273A79" w:rsidRDefault="00AF4CBD" w:rsidP="00273CE7">
            <w:pPr>
              <w:pStyle w:val="yiv1433226249msonormal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3A79">
              <w:rPr>
                <w:rFonts w:ascii="Tahoma" w:hAnsi="Tahoma" w:cs="Tahoma"/>
                <w:b/>
                <w:sz w:val="20"/>
                <w:szCs w:val="20"/>
              </w:rPr>
              <w:t>(Αριθμητικώς σε ευρώ)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  <w:tc>
          <w:tcPr>
            <w:tcW w:w="1548" w:type="dxa"/>
          </w:tcPr>
          <w:p w:rsidR="00AF4CBD" w:rsidRPr="00273A79" w:rsidRDefault="00AF4CBD" w:rsidP="00273CE7">
            <w:pPr>
              <w:pStyle w:val="yiv1433226249msonormal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3A79">
              <w:rPr>
                <w:rFonts w:ascii="Tahoma" w:hAnsi="Tahoma" w:cs="Tahoma"/>
                <w:b/>
                <w:sz w:val="20"/>
                <w:szCs w:val="20"/>
              </w:rPr>
              <w:t>(Ολογράφως σε ευρώ)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  <w:tc>
          <w:tcPr>
            <w:tcW w:w="1548" w:type="dxa"/>
          </w:tcPr>
          <w:p w:rsidR="00AF4CBD" w:rsidRPr="00273A79" w:rsidRDefault="00AF4CBD" w:rsidP="00273CE7">
            <w:pPr>
              <w:pStyle w:val="yiv1433226249msonormal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3A79">
              <w:rPr>
                <w:rFonts w:ascii="Tahoma" w:hAnsi="Tahoma" w:cs="Tahoma"/>
                <w:b/>
                <w:sz w:val="20"/>
                <w:szCs w:val="20"/>
              </w:rPr>
              <w:t>(Αριθμητικώς σε ευρώ)</w:t>
            </w:r>
          </w:p>
          <w:p w:rsidR="00AF4CBD" w:rsidRPr="00273A79" w:rsidRDefault="00AF4CBD" w:rsidP="00273CE7">
            <w:pPr>
              <w:rPr>
                <w:rFonts w:cs="Tahoma"/>
                <w:highlight w:val="yellow"/>
              </w:rPr>
            </w:pPr>
          </w:p>
        </w:tc>
      </w:tr>
    </w:tbl>
    <w:p w:rsidR="00AF4CBD" w:rsidRPr="003E14CF" w:rsidRDefault="00AF4CBD" w:rsidP="00AF4CBD">
      <w:pPr>
        <w:rPr>
          <w:rFonts w:cs="Tahoma"/>
          <w:sz w:val="22"/>
          <w:szCs w:val="22"/>
          <w:highlight w:val="yellow"/>
        </w:rPr>
      </w:pPr>
    </w:p>
    <w:p w:rsidR="00AF4CBD" w:rsidRPr="003E14CF" w:rsidRDefault="00AF4CBD" w:rsidP="00AF4CBD">
      <w:pPr>
        <w:rPr>
          <w:rFonts w:cs="Tahoma"/>
          <w:sz w:val="22"/>
          <w:szCs w:val="22"/>
          <w:highlight w:val="yellow"/>
        </w:rPr>
      </w:pPr>
    </w:p>
    <w:p w:rsidR="00AF4CBD" w:rsidRPr="003E14CF" w:rsidRDefault="00AF4CBD" w:rsidP="00AF4CBD">
      <w:pPr>
        <w:rPr>
          <w:rFonts w:cs="Tahoma"/>
          <w:sz w:val="22"/>
          <w:szCs w:val="22"/>
          <w:highlight w:val="yellow"/>
        </w:rPr>
      </w:pPr>
    </w:p>
    <w:p w:rsidR="00AF4CBD" w:rsidRPr="003E14CF" w:rsidRDefault="00AF4CBD" w:rsidP="00AF4CBD">
      <w:pPr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:rsidR="00AF4CBD" w:rsidRPr="003E14CF" w:rsidRDefault="00AF4CBD" w:rsidP="00AF4CBD">
      <w:pPr>
        <w:rPr>
          <w:rFonts w:cs="Tahoma"/>
          <w:b/>
          <w:sz w:val="22"/>
          <w:szCs w:val="22"/>
        </w:rPr>
      </w:pPr>
      <w:r w:rsidRPr="003E14CF">
        <w:rPr>
          <w:rFonts w:cs="Tahoma"/>
          <w:b/>
          <w:sz w:val="22"/>
          <w:szCs w:val="22"/>
        </w:rPr>
        <w:t>ΥΠΟΓΡΑΦΗ &amp; ΣΦΡΑΓΙΔΑ ΤΟΥ</w:t>
      </w:r>
    </w:p>
    <w:p w:rsidR="00AF4CBD" w:rsidRPr="003E14CF" w:rsidRDefault="00AF4CBD" w:rsidP="00AF4CBD">
      <w:pPr>
        <w:rPr>
          <w:rFonts w:cs="Tahoma"/>
          <w:sz w:val="22"/>
          <w:szCs w:val="22"/>
        </w:rPr>
      </w:pPr>
      <w:r w:rsidRPr="003E14CF">
        <w:rPr>
          <w:rFonts w:cs="Tahoma"/>
          <w:b/>
          <w:sz w:val="22"/>
          <w:szCs w:val="22"/>
        </w:rPr>
        <w:t>ΝΟΜΙΜΟΥ ΕΚΠΡΟΣΩΠΟΥ</w:t>
      </w:r>
    </w:p>
    <w:p w:rsidR="00AF4CBD" w:rsidRPr="003E14CF" w:rsidRDefault="00AF4CBD" w:rsidP="00AF4CBD">
      <w:pPr>
        <w:jc w:val="center"/>
        <w:rPr>
          <w:rFonts w:cs="Tahoma"/>
          <w:sz w:val="22"/>
          <w:szCs w:val="22"/>
        </w:rPr>
      </w:pPr>
    </w:p>
    <w:p w:rsidR="00AF4CBD" w:rsidRPr="003E14CF" w:rsidRDefault="00AF4CBD" w:rsidP="00AF4CBD">
      <w:pPr>
        <w:jc w:val="center"/>
        <w:rPr>
          <w:rFonts w:cs="Tahoma"/>
          <w:sz w:val="22"/>
          <w:szCs w:val="22"/>
        </w:rPr>
      </w:pPr>
    </w:p>
    <w:p w:rsidR="00AF4CBD" w:rsidRPr="003E14CF" w:rsidRDefault="00AF4CBD" w:rsidP="00AF4CBD">
      <w:pPr>
        <w:jc w:val="center"/>
        <w:rPr>
          <w:rFonts w:cs="Tahoma"/>
          <w:sz w:val="22"/>
          <w:szCs w:val="22"/>
        </w:rPr>
      </w:pPr>
    </w:p>
    <w:p w:rsidR="00AF4CBD" w:rsidRPr="003E14CF" w:rsidRDefault="00AF4CBD" w:rsidP="00AF4CBD">
      <w:pPr>
        <w:jc w:val="center"/>
        <w:rPr>
          <w:rFonts w:cs="Tahoma"/>
          <w:sz w:val="22"/>
          <w:szCs w:val="22"/>
        </w:rPr>
      </w:pPr>
    </w:p>
    <w:p w:rsidR="00AF4CBD" w:rsidRPr="003E14CF" w:rsidRDefault="00AF4CBD" w:rsidP="00AF4CBD">
      <w:pPr>
        <w:jc w:val="center"/>
        <w:rPr>
          <w:rFonts w:cs="Tahoma"/>
          <w:sz w:val="22"/>
          <w:szCs w:val="22"/>
        </w:rPr>
      </w:pPr>
    </w:p>
    <w:p w:rsidR="00AF4CBD" w:rsidRPr="003E14CF" w:rsidRDefault="00AF4CBD" w:rsidP="00AF4CBD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288" w:lineRule="auto"/>
        <w:ind w:right="-426"/>
        <w:jc w:val="center"/>
        <w:rPr>
          <w:rFonts w:cs="Tahoma"/>
          <w:b/>
          <w:sz w:val="22"/>
          <w:szCs w:val="22"/>
        </w:rPr>
      </w:pPr>
      <w:r w:rsidRPr="003E14CF">
        <w:rPr>
          <w:rFonts w:cs="Tahoma"/>
          <w:b/>
          <w:sz w:val="22"/>
          <w:szCs w:val="22"/>
        </w:rPr>
        <w:t xml:space="preserve">ΠΙΝΑΚΑΣ ΥΠΗΡΕΣΙΑΚΩΝ ΟΧΗΜΑΤΩΝ, ΦΟΡΤΗΓΩΝ &amp; ΜΗΧΑΝΗΜΑΤΩΝ ΕΡΓΟΥ </w:t>
      </w:r>
      <w:r>
        <w:rPr>
          <w:rFonts w:cs="Tahoma"/>
          <w:b/>
          <w:sz w:val="22"/>
          <w:szCs w:val="22"/>
        </w:rPr>
        <w:t>Π.Ε.Δ.Α.</w:t>
      </w:r>
    </w:p>
    <w:tbl>
      <w:tblPr>
        <w:tblpPr w:leftFromText="180" w:rightFromText="180" w:vertAnchor="text" w:horzAnchor="margin" w:tblpXSpec="center" w:tblpY="222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2160"/>
        <w:gridCol w:w="2340"/>
        <w:gridCol w:w="1080"/>
        <w:gridCol w:w="900"/>
        <w:gridCol w:w="1080"/>
        <w:gridCol w:w="900"/>
        <w:gridCol w:w="900"/>
      </w:tblGrid>
      <w:tr w:rsidR="00AF4CBD" w:rsidRPr="003E14CF" w:rsidTr="00273CE7">
        <w:tc>
          <w:tcPr>
            <w:tcW w:w="648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Α/Α</w:t>
            </w:r>
          </w:p>
        </w:tc>
        <w:tc>
          <w:tcPr>
            <w:tcW w:w="144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ΑΡΙΘ. ΚΥΚΛ.</w:t>
            </w:r>
          </w:p>
        </w:tc>
        <w:tc>
          <w:tcPr>
            <w:tcW w:w="216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ΕΙΔΟΣ ΟΧΗΜΑΤΟΣ</w:t>
            </w:r>
          </w:p>
        </w:tc>
        <w:tc>
          <w:tcPr>
            <w:tcW w:w="2340" w:type="dxa"/>
            <w:shd w:val="clear" w:color="auto" w:fill="00FFFF"/>
          </w:tcPr>
          <w:p w:rsidR="00AF4CBD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 xml:space="preserve">ΜΑΡΚΑ-ΕΜΠ.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ΟΝΟΜΑΣΙΑ</w:t>
            </w:r>
          </w:p>
        </w:tc>
        <w:tc>
          <w:tcPr>
            <w:tcW w:w="108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ΦΟΡΟΛ. ΙΣΧΥΣ</w:t>
            </w:r>
          </w:p>
        </w:tc>
        <w:tc>
          <w:tcPr>
            <w:tcW w:w="90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  <w:lang w:val="en-US"/>
              </w:rPr>
              <w:t>BONUS</w:t>
            </w:r>
            <w:r w:rsidRPr="003E14CF">
              <w:rPr>
                <w:rFonts w:cs="Tahoma"/>
                <w:b/>
                <w:sz w:val="20"/>
              </w:rPr>
              <w:t xml:space="preserve"> </w:t>
            </w:r>
            <w:r w:rsidRPr="003E14CF">
              <w:rPr>
                <w:rFonts w:cs="Tahoma"/>
                <w:b/>
                <w:sz w:val="20"/>
                <w:lang w:val="en-US"/>
              </w:rPr>
              <w:t>MALUS</w:t>
            </w:r>
          </w:p>
        </w:tc>
        <w:tc>
          <w:tcPr>
            <w:tcW w:w="108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 xml:space="preserve">ΑΞΙΑ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ΕΤΗΣΙΑΣ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ΑΣΦΑ-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ΛΙΣΗΣ</w:t>
            </w:r>
          </w:p>
        </w:tc>
        <w:tc>
          <w:tcPr>
            <w:tcW w:w="90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 xml:space="preserve">ΑΞΙΑ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ΤΡΙΜΗ-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 xml:space="preserve">ΝΗΣ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ΑΣΦΑ-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ΛΙΣΗΣ</w:t>
            </w:r>
          </w:p>
        </w:tc>
        <w:tc>
          <w:tcPr>
            <w:tcW w:w="900" w:type="dxa"/>
            <w:shd w:val="clear" w:color="auto" w:fill="00FFFF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ΣΥΝΟ-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ΛΙΚΗ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 xml:space="preserve">ΑΞΙΑ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ΑΣΦΑ-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b/>
                <w:sz w:val="20"/>
              </w:rPr>
              <w:t>ΛΙΣΗΣ</w:t>
            </w: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ΚΗΗ 3256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  <w:lang w:val="en-US"/>
              </w:rPr>
              <w:t>HUNDAI</w:t>
            </w:r>
            <w:r w:rsidRPr="003E14CF">
              <w:rPr>
                <w:rFonts w:cs="Tahoma"/>
                <w:sz w:val="20"/>
              </w:rPr>
              <w:t>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  <w:lang w:val="en-US"/>
              </w:rPr>
              <w:t>SANTA</w:t>
            </w:r>
            <w:r w:rsidRPr="003E14CF">
              <w:rPr>
                <w:rFonts w:cs="Tahoma"/>
                <w:sz w:val="20"/>
              </w:rPr>
              <w:t xml:space="preserve"> </w:t>
            </w:r>
            <w:r w:rsidRPr="003E14CF">
              <w:rPr>
                <w:rFonts w:cs="Tahoma"/>
                <w:sz w:val="20"/>
                <w:lang w:val="en-US"/>
              </w:rPr>
              <w:t>FE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19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ΚΗΗ 3257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  <w:lang w:val="en-US"/>
              </w:rPr>
              <w:t>HUNDAI</w:t>
            </w:r>
            <w:r w:rsidRPr="003E14CF">
              <w:rPr>
                <w:rFonts w:cs="Tahoma"/>
                <w:sz w:val="20"/>
              </w:rPr>
              <w:t>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  <w:lang w:val="en-US"/>
              </w:rPr>
              <w:lastRenderedPageBreak/>
              <w:t>SANTA</w:t>
            </w:r>
            <w:r w:rsidRPr="003E14CF">
              <w:rPr>
                <w:rFonts w:cs="Tahoma"/>
                <w:sz w:val="20"/>
              </w:rPr>
              <w:t xml:space="preserve"> </w:t>
            </w:r>
            <w:r w:rsidRPr="003E14CF">
              <w:rPr>
                <w:rFonts w:cs="Tahoma"/>
                <w:sz w:val="20"/>
                <w:lang w:val="en-US"/>
              </w:rPr>
              <w:t>FE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lastRenderedPageBreak/>
              <w:t>19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lastRenderedPageBreak/>
              <w:t>3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ΚΗΟ 5414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TOYOTA-RAV4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14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4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ΚΗΟ 5422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 xml:space="preserve">KIA MOTORS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SPORTAGE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14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5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ΚΗΟ 5423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KIA MOTORS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CORP SPORTAGE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14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6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ΚΗΥ 8536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SUZUKI BALENO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14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7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ΚΗΙ 8224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 xml:space="preserve">MITSUBISHI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PAJERO PININ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13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8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ΚΗΙ 8225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 xml:space="preserve">MITSUBISHI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  <w:lang w:val="en-US"/>
              </w:rPr>
              <w:t>PAJERO PININ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14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9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ΚΗΗ 3228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ΕΠΙΒΑΤΙΚΟ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  <w:lang w:val="en-US"/>
              </w:rPr>
              <w:t>TOYOTA-RAV4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14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10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ΚΗΟ 4644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ΑΝΑΤΡΕΠΟΜΕΝΟ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ΦΟΡΤ/ΜΕΝΟ ΡΥΜ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STEYER HELLAS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58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proofErr w:type="spellStart"/>
            <w:r>
              <w:rPr>
                <w:rFonts w:cs="Tahoma"/>
                <w:sz w:val="20"/>
              </w:rPr>
              <w:t>1</w:t>
            </w:r>
            <w:proofErr w:type="spellEnd"/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ΚΗΙ 8226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ΦΟΡΤΗΓΟ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ΑΝΑΤΡΕΠΟΜΕΝΟ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MAN-H39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63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r>
              <w:rPr>
                <w:rFonts w:cs="Tahoma"/>
                <w:sz w:val="20"/>
              </w:rPr>
              <w:t>2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ΚΗΗ</w:t>
            </w:r>
            <w:r>
              <w:rPr>
                <w:rFonts w:cs="Tahoma"/>
                <w:sz w:val="20"/>
              </w:rPr>
              <w:t xml:space="preserve"> </w:t>
            </w:r>
            <w:r w:rsidRPr="003E14CF">
              <w:rPr>
                <w:rFonts w:cs="Tahoma"/>
                <w:sz w:val="20"/>
              </w:rPr>
              <w:t>3258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ΦΟΡΤΗΓΟ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ΑΝΑΤΡΕΠΟΜΕΝΟ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MAN-TGS 41.480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8X4 BB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75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r>
              <w:rPr>
                <w:rFonts w:cs="Tahoma"/>
                <w:sz w:val="20"/>
              </w:rPr>
              <w:t>3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ΚΗΗ</w:t>
            </w:r>
            <w:r>
              <w:rPr>
                <w:rFonts w:cs="Tahoma"/>
                <w:sz w:val="20"/>
              </w:rPr>
              <w:t xml:space="preserve"> </w:t>
            </w:r>
            <w:r w:rsidRPr="003E14CF">
              <w:rPr>
                <w:rFonts w:cs="Tahoma"/>
                <w:sz w:val="20"/>
              </w:rPr>
              <w:t>3254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ΦΟΡΤΗΓΟ ΚΟΙΝΟ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ΜΗ ΑΝΑΤΡΕΠΟΜΕΝΟ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MITSUBISHI-L200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17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r>
              <w:rPr>
                <w:rFonts w:cs="Tahoma"/>
                <w:sz w:val="20"/>
              </w:rPr>
              <w:t>4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ΚΗΟ 4810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ΦΟΡΤΗΓΟ ΚΟΙΝΟ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ΜΗ ΑΝΑΤΡΕΠΟΜΕΝΟ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PIAGGIO-S 85LV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7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r>
              <w:rPr>
                <w:rFonts w:cs="Tahoma"/>
                <w:sz w:val="20"/>
              </w:rPr>
              <w:t>5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ΚΗΗ 3279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ΦΟΡΤΗΓΟ ΑΝΑΤΡΕΠΟΜΕΝΟ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BMC PR0938 6X4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53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r>
              <w:rPr>
                <w:rFonts w:cs="Tahoma"/>
                <w:sz w:val="20"/>
              </w:rPr>
              <w:t>6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ΜΕ 81446 ΙΧ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ΙΣΟΠΕΔΩΤΗΣ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HBM-NOBAS-SHM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SNT-1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181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1</w:t>
            </w:r>
            <w:r>
              <w:rPr>
                <w:rFonts w:cs="Tahoma"/>
                <w:sz w:val="20"/>
              </w:rPr>
              <w:t>7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207 ΙΧ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ΙΣΟΠΕΔΩΤΗΣ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HBM-SHM4NA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136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18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208 ΙΧ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ΙΣΟΠΕΔΩΤΗΣ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HBM-SHM4N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136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19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202 ΙΧ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KOMATSU D75 S-5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200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0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209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CASE 721B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151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1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ΜΕ 95280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HYUNDAI HL757-7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166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proofErr w:type="spellStart"/>
            <w:r>
              <w:rPr>
                <w:rFonts w:cs="Tahoma"/>
                <w:sz w:val="20"/>
              </w:rPr>
              <w:t>2</w:t>
            </w:r>
            <w:proofErr w:type="spellEnd"/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201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 xml:space="preserve">ΕΚΣΚΑΦΕΑΣ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ΦΟΡΤΩΤΗΣ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JCB-3CX4T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85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3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203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ΠΡΟΩΘΗΤΗΣ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KOMATSU D355A-3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410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4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204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ΠΡΟΩΘΗΤΗΣ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KOMATSU D85A-12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180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5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210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ΠΡΟΩΘΗΤΗΣ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KOMATSU-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HANOMAG D670E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180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6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206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ΠΡΟΩΘΗΤΗΣ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KOMATSU D355A-3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410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>
              <w:rPr>
                <w:rFonts w:cs="Tahoma"/>
                <w:sz w:val="20"/>
              </w:rPr>
              <w:t>7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ΚΥ 205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 xml:space="preserve">ΕΚΧΙΟΝΙΣΤΙΚΟ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ΜΗΧΑΝΗΜΑ(ΤΥΠΟΥ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ΦΡΕΖΑΣ)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BUNCLE102-101-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TURBO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158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28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ΚΗΟ 5476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 xml:space="preserve">ΕΛΚΥΣΤ.&amp; ΕΠΙΚΑΘΗΜΕΝΟ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 xml:space="preserve">(ΟΧΗΜΑ ΕΛΞΗΣ 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ΗΜΙΡΥΜ/ΝΟΥ)</w:t>
            </w:r>
          </w:p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VOLVOFH12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72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  <w:tr w:rsidR="00AF4CBD" w:rsidRPr="003E14CF" w:rsidTr="00273CE7">
        <w:tc>
          <w:tcPr>
            <w:tcW w:w="648" w:type="dxa"/>
          </w:tcPr>
          <w:p w:rsidR="00AF4CBD" w:rsidRPr="00E51287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29</w:t>
            </w:r>
          </w:p>
        </w:tc>
        <w:tc>
          <w:tcPr>
            <w:tcW w:w="14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  <w:r w:rsidRPr="003E14CF">
              <w:rPr>
                <w:rFonts w:cs="Tahoma"/>
                <w:sz w:val="20"/>
              </w:rPr>
              <w:t xml:space="preserve">ΜΕ ΙΧ 122908 </w:t>
            </w:r>
          </w:p>
        </w:tc>
        <w:tc>
          <w:tcPr>
            <w:tcW w:w="216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b/>
                <w:sz w:val="20"/>
              </w:rPr>
            </w:pPr>
            <w:r w:rsidRPr="003E14CF">
              <w:rPr>
                <w:rFonts w:cs="Tahoma"/>
                <w:sz w:val="20"/>
              </w:rPr>
              <w:t>ΦΟΡΤΩΤΗΣ</w:t>
            </w:r>
          </w:p>
        </w:tc>
        <w:tc>
          <w:tcPr>
            <w:tcW w:w="234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INTERNATIONAL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lang w:val="en-US"/>
              </w:rPr>
            </w:pPr>
            <w:r w:rsidRPr="003E14CF">
              <w:rPr>
                <w:rFonts w:cs="Tahoma"/>
                <w:sz w:val="20"/>
                <w:lang w:val="en-US"/>
              </w:rPr>
              <w:t>106</w:t>
            </w: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  <w:highlight w:val="red"/>
              </w:rPr>
            </w:pPr>
            <w:r w:rsidRPr="003E14CF">
              <w:rPr>
                <w:rFonts w:cs="Tahoma"/>
                <w:sz w:val="20"/>
              </w:rPr>
              <w:t>2</w:t>
            </w:r>
          </w:p>
        </w:tc>
        <w:tc>
          <w:tcPr>
            <w:tcW w:w="108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  <w:tc>
          <w:tcPr>
            <w:tcW w:w="900" w:type="dxa"/>
          </w:tcPr>
          <w:p w:rsidR="00AF4CBD" w:rsidRPr="003E14CF" w:rsidRDefault="00AF4CBD" w:rsidP="00273CE7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ind w:right="-426"/>
              <w:jc w:val="both"/>
              <w:rPr>
                <w:rFonts w:cs="Tahoma"/>
                <w:sz w:val="20"/>
              </w:rPr>
            </w:pPr>
          </w:p>
        </w:tc>
      </w:tr>
    </w:tbl>
    <w:p w:rsidR="00AF4CBD" w:rsidRDefault="00AF4CBD" w:rsidP="00AF4CBD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ind w:right="-426"/>
        <w:jc w:val="both"/>
        <w:rPr>
          <w:rFonts w:cs="Tahoma"/>
          <w:b/>
          <w:sz w:val="22"/>
          <w:szCs w:val="22"/>
        </w:rPr>
      </w:pPr>
    </w:p>
    <w:p w:rsidR="006150E1" w:rsidRDefault="006150E1"/>
    <w:sectPr w:rsidR="006150E1" w:rsidSect="00615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CBD"/>
    <w:rsid w:val="006150E1"/>
    <w:rsid w:val="00AF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B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433226249msonormal">
    <w:name w:val="yiv1433226249msonormal"/>
    <w:basedOn w:val="a"/>
    <w:uiPriority w:val="99"/>
    <w:rsid w:val="00AF4CBD"/>
    <w:pPr>
      <w:suppressAutoHyphens/>
      <w:spacing w:before="280" w:after="280"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fragiadakiar</dc:creator>
  <cp:lastModifiedBy>fragiadakiar</cp:lastModifiedBy>
  <cp:revision>1</cp:revision>
  <dcterms:created xsi:type="dcterms:W3CDTF">2017-08-24T11:39:00Z</dcterms:created>
  <dcterms:modified xsi:type="dcterms:W3CDTF">2017-08-24T11:40:00Z</dcterms:modified>
</cp:coreProperties>
</file>