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Look w:val="01E0"/>
      </w:tblPr>
      <w:tblGrid>
        <w:gridCol w:w="4788"/>
        <w:gridCol w:w="4568"/>
      </w:tblGrid>
      <w:tr w:rsidR="00160894" w:rsidRPr="007825E2" w:rsidTr="00AE67C1">
        <w:tc>
          <w:tcPr>
            <w:tcW w:w="4788" w:type="dxa"/>
          </w:tcPr>
          <w:p w:rsidR="00160894" w:rsidRPr="007825E2" w:rsidRDefault="00160894" w:rsidP="00687D5F">
            <w:pPr>
              <w:rPr>
                <w:rFonts w:cs="Arial"/>
                <w:b/>
                <w:noProof/>
                <w:sz w:val="22"/>
                <w:szCs w:val="22"/>
              </w:rPr>
            </w:pPr>
            <w:r w:rsidRPr="00EF6984">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160894" w:rsidRPr="007825E2" w:rsidRDefault="00160894" w:rsidP="00687D5F">
            <w:pPr>
              <w:rPr>
                <w:rFonts w:cs="Arial"/>
                <w:b/>
                <w:sz w:val="22"/>
                <w:szCs w:val="22"/>
              </w:rPr>
            </w:pPr>
            <w:r w:rsidRPr="007825E2">
              <w:rPr>
                <w:rFonts w:cs="Arial"/>
                <w:b/>
                <w:noProof/>
                <w:sz w:val="22"/>
                <w:szCs w:val="22"/>
              </w:rPr>
              <w:t>ΕΛΛΗΝΙΚΗ ΔΗΜΟΚΡΑΤΙΑ</w:t>
            </w:r>
          </w:p>
          <w:p w:rsidR="00160894" w:rsidRPr="007825E2" w:rsidRDefault="00160894" w:rsidP="00687D5F">
            <w:pPr>
              <w:rPr>
                <w:rFonts w:cs="Arial"/>
                <w:sz w:val="22"/>
                <w:szCs w:val="22"/>
              </w:rPr>
            </w:pPr>
            <w:r w:rsidRPr="007825E2">
              <w:rPr>
                <w:rFonts w:cs="Arial"/>
                <w:b/>
                <w:sz w:val="22"/>
                <w:szCs w:val="22"/>
              </w:rPr>
              <w:t>ΠΕΡΙΦΕΡΕΙΑ ΑΤΤΙΚΗΣ</w:t>
            </w:r>
          </w:p>
          <w:p w:rsidR="00160894" w:rsidRPr="007825E2" w:rsidRDefault="00160894" w:rsidP="00687D5F">
            <w:pPr>
              <w:rPr>
                <w:rFonts w:cs="Arial"/>
                <w:b/>
                <w:sz w:val="22"/>
                <w:szCs w:val="22"/>
              </w:rPr>
            </w:pPr>
            <w:r w:rsidRPr="007825E2">
              <w:rPr>
                <w:rFonts w:cs="Arial"/>
                <w:b/>
                <w:sz w:val="22"/>
                <w:szCs w:val="22"/>
              </w:rPr>
              <w:t>ΠΕΡΙΦΕΡΕΙΑΚΟ ΣΥΜΒΟΥΛΙΟ</w:t>
            </w:r>
          </w:p>
          <w:p w:rsidR="00160894" w:rsidRPr="007825E2" w:rsidRDefault="00160894" w:rsidP="00687D5F">
            <w:pPr>
              <w:rPr>
                <w:rFonts w:cs="Arial"/>
                <w:b/>
                <w:sz w:val="22"/>
                <w:szCs w:val="22"/>
              </w:rPr>
            </w:pPr>
            <w:r w:rsidRPr="007825E2">
              <w:rPr>
                <w:rFonts w:cs="Arial"/>
                <w:b/>
                <w:sz w:val="22"/>
                <w:szCs w:val="22"/>
              </w:rPr>
              <w:t>Γραφείο Προέδρου</w:t>
            </w:r>
          </w:p>
          <w:p w:rsidR="00160894" w:rsidRPr="007825E2" w:rsidRDefault="00160894" w:rsidP="00687D5F">
            <w:pPr>
              <w:rPr>
                <w:rFonts w:cs="Arial"/>
                <w:sz w:val="22"/>
                <w:szCs w:val="22"/>
              </w:rPr>
            </w:pPr>
            <w:r w:rsidRPr="007825E2">
              <w:rPr>
                <w:rFonts w:cs="Arial"/>
                <w:sz w:val="22"/>
                <w:szCs w:val="22"/>
              </w:rPr>
              <w:t>Λεωφ. Συγγρού 15 - 17</w:t>
            </w:r>
          </w:p>
          <w:p w:rsidR="00160894" w:rsidRPr="007825E2" w:rsidRDefault="00160894" w:rsidP="00687D5F">
            <w:pPr>
              <w:rPr>
                <w:rFonts w:cs="Arial"/>
                <w:sz w:val="22"/>
                <w:szCs w:val="22"/>
              </w:rPr>
            </w:pPr>
            <w:r w:rsidRPr="007825E2">
              <w:rPr>
                <w:rFonts w:cs="Arial"/>
                <w:sz w:val="22"/>
                <w:szCs w:val="22"/>
              </w:rPr>
              <w:t>Τ.Κ.  117 43, Αθήνα</w:t>
            </w:r>
          </w:p>
          <w:p w:rsidR="00160894" w:rsidRPr="007825E2" w:rsidRDefault="00160894" w:rsidP="00687D5F">
            <w:pPr>
              <w:rPr>
                <w:rFonts w:cs="Arial"/>
                <w:sz w:val="22"/>
                <w:szCs w:val="22"/>
                <w:lang w:val="fr-FR"/>
              </w:rPr>
            </w:pPr>
            <w:r w:rsidRPr="007825E2">
              <w:rPr>
                <w:rFonts w:cs="Arial"/>
                <w:sz w:val="22"/>
                <w:szCs w:val="22"/>
              </w:rPr>
              <w:t>Τηλ</w:t>
            </w:r>
            <w:r w:rsidRPr="007825E2">
              <w:rPr>
                <w:rFonts w:cs="Arial"/>
                <w:sz w:val="22"/>
                <w:szCs w:val="22"/>
                <w:lang w:val="fr-FR"/>
              </w:rPr>
              <w:t>.: 2132063775, -536, -532</w:t>
            </w:r>
          </w:p>
          <w:p w:rsidR="00160894" w:rsidRPr="007825E2" w:rsidRDefault="00160894" w:rsidP="00687D5F">
            <w:pPr>
              <w:rPr>
                <w:rFonts w:cs="Arial"/>
                <w:sz w:val="22"/>
                <w:szCs w:val="22"/>
                <w:lang w:val="fr-FR"/>
              </w:rPr>
            </w:pPr>
            <w:r w:rsidRPr="007825E2">
              <w:rPr>
                <w:rFonts w:cs="Arial"/>
                <w:sz w:val="22"/>
                <w:szCs w:val="22"/>
                <w:lang w:val="it-IT"/>
              </w:rPr>
              <w:t>E</w:t>
            </w:r>
            <w:r w:rsidRPr="007825E2">
              <w:rPr>
                <w:rFonts w:cs="Arial"/>
                <w:sz w:val="22"/>
                <w:szCs w:val="22"/>
                <w:lang w:val="fr-FR"/>
              </w:rPr>
              <w:t>-</w:t>
            </w:r>
            <w:r w:rsidRPr="007825E2">
              <w:rPr>
                <w:rFonts w:cs="Arial"/>
                <w:sz w:val="22"/>
                <w:szCs w:val="22"/>
                <w:lang w:val="it-IT"/>
              </w:rPr>
              <w:t>mail</w:t>
            </w:r>
            <w:r w:rsidRPr="007825E2">
              <w:rPr>
                <w:rFonts w:cs="Arial"/>
                <w:sz w:val="22"/>
                <w:szCs w:val="22"/>
                <w:lang w:val="fr-FR"/>
              </w:rPr>
              <w:t xml:space="preserve">: </w:t>
            </w:r>
            <w:hyperlink r:id="rId8" w:history="1">
              <w:r w:rsidRPr="007825E2">
                <w:rPr>
                  <w:rStyle w:val="Hyperlink"/>
                  <w:rFonts w:cs="Arial"/>
                  <w:color w:val="auto"/>
                  <w:sz w:val="22"/>
                  <w:szCs w:val="22"/>
                  <w:lang w:val="it-IT"/>
                </w:rPr>
                <w:t>ssona</w:t>
              </w:r>
              <w:r w:rsidRPr="007825E2">
                <w:rPr>
                  <w:rStyle w:val="Hyperlink"/>
                  <w:rFonts w:cs="Arial"/>
                  <w:color w:val="auto"/>
                  <w:sz w:val="22"/>
                  <w:szCs w:val="22"/>
                  <w:lang w:val="fr-FR"/>
                </w:rPr>
                <w:t>@</w:t>
              </w:r>
              <w:r w:rsidRPr="007825E2">
                <w:rPr>
                  <w:rStyle w:val="Hyperlink"/>
                  <w:rFonts w:cs="Arial"/>
                  <w:color w:val="auto"/>
                  <w:sz w:val="22"/>
                  <w:szCs w:val="22"/>
                  <w:lang w:val="it-IT"/>
                </w:rPr>
                <w:t>patt</w:t>
              </w:r>
              <w:r w:rsidRPr="007825E2">
                <w:rPr>
                  <w:rStyle w:val="Hyperlink"/>
                  <w:rFonts w:cs="Arial"/>
                  <w:color w:val="auto"/>
                  <w:sz w:val="22"/>
                  <w:szCs w:val="22"/>
                  <w:lang w:val="fr-FR"/>
                </w:rPr>
                <w:t>.</w:t>
              </w:r>
              <w:r w:rsidRPr="007825E2">
                <w:rPr>
                  <w:rStyle w:val="Hyperlink"/>
                  <w:rFonts w:cs="Arial"/>
                  <w:color w:val="auto"/>
                  <w:sz w:val="22"/>
                  <w:szCs w:val="22"/>
                  <w:lang w:val="it-IT"/>
                </w:rPr>
                <w:t>gov</w:t>
              </w:r>
              <w:r w:rsidRPr="007825E2">
                <w:rPr>
                  <w:rStyle w:val="Hyperlink"/>
                  <w:rFonts w:cs="Arial"/>
                  <w:color w:val="auto"/>
                  <w:sz w:val="22"/>
                  <w:szCs w:val="22"/>
                  <w:lang w:val="fr-FR"/>
                </w:rPr>
                <w:t>.</w:t>
              </w:r>
              <w:r w:rsidRPr="007825E2">
                <w:rPr>
                  <w:rStyle w:val="Hyperlink"/>
                  <w:rFonts w:cs="Arial"/>
                  <w:color w:val="auto"/>
                  <w:sz w:val="22"/>
                  <w:szCs w:val="22"/>
                  <w:lang w:val="it-IT"/>
                </w:rPr>
                <w:t>gr</w:t>
              </w:r>
            </w:hyperlink>
          </w:p>
          <w:p w:rsidR="00160894" w:rsidRPr="007825E2" w:rsidRDefault="00160894" w:rsidP="00687D5F">
            <w:pPr>
              <w:rPr>
                <w:rFonts w:cs="Arial"/>
                <w:sz w:val="22"/>
                <w:szCs w:val="22"/>
                <w:lang w:val="fr-FR"/>
              </w:rPr>
            </w:pPr>
          </w:p>
        </w:tc>
        <w:tc>
          <w:tcPr>
            <w:tcW w:w="4568" w:type="dxa"/>
          </w:tcPr>
          <w:p w:rsidR="00160894" w:rsidRPr="00804135" w:rsidRDefault="00160894" w:rsidP="00D32E0D">
            <w:pPr>
              <w:tabs>
                <w:tab w:val="num" w:pos="432"/>
              </w:tabs>
              <w:ind w:left="432" w:hanging="360"/>
              <w:rPr>
                <w:rFonts w:cs="Arial"/>
                <w:b/>
                <w:sz w:val="22"/>
                <w:szCs w:val="22"/>
                <w:lang w:val="fr-FR"/>
              </w:rPr>
            </w:pPr>
          </w:p>
        </w:tc>
      </w:tr>
    </w:tbl>
    <w:p w:rsidR="00160894" w:rsidRPr="00804135" w:rsidRDefault="00160894" w:rsidP="00804135">
      <w:pPr>
        <w:rPr>
          <w:rFonts w:cs="Arial"/>
          <w:b/>
          <w:sz w:val="22"/>
          <w:szCs w:val="22"/>
        </w:rPr>
      </w:pPr>
      <w:r w:rsidRPr="007825E2">
        <w:rPr>
          <w:rFonts w:cs="Arial"/>
          <w:b/>
          <w:sz w:val="22"/>
          <w:szCs w:val="22"/>
        </w:rPr>
        <w:t xml:space="preserve">Συνεδρίαση </w:t>
      </w:r>
      <w:r w:rsidRPr="00804135">
        <w:rPr>
          <w:rFonts w:cs="Arial"/>
          <w:b/>
          <w:sz w:val="22"/>
          <w:szCs w:val="22"/>
        </w:rPr>
        <w:t>7</w:t>
      </w:r>
      <w:r w:rsidRPr="007825E2">
        <w:rPr>
          <w:rFonts w:cs="Arial"/>
          <w:b/>
          <w:sz w:val="22"/>
          <w:szCs w:val="22"/>
          <w:vertAlign w:val="superscript"/>
        </w:rPr>
        <w:t>η</w:t>
      </w:r>
    </w:p>
    <w:p w:rsidR="00160894" w:rsidRPr="007C3970" w:rsidRDefault="00160894" w:rsidP="003B4892">
      <w:pPr>
        <w:autoSpaceDE w:val="0"/>
        <w:autoSpaceDN w:val="0"/>
        <w:adjustRightInd w:val="0"/>
        <w:jc w:val="both"/>
        <w:rPr>
          <w:rFonts w:cs="Arial"/>
          <w:sz w:val="22"/>
          <w:szCs w:val="22"/>
        </w:rPr>
      </w:pPr>
    </w:p>
    <w:p w:rsidR="00160894" w:rsidRPr="007C3970" w:rsidRDefault="00160894" w:rsidP="00D7189B">
      <w:pPr>
        <w:autoSpaceDE w:val="0"/>
        <w:autoSpaceDN w:val="0"/>
        <w:adjustRightInd w:val="0"/>
        <w:jc w:val="both"/>
        <w:rPr>
          <w:rFonts w:cs="Arial"/>
          <w:b/>
          <w:bCs/>
          <w:sz w:val="22"/>
          <w:szCs w:val="22"/>
          <w:u w:val="single"/>
        </w:rPr>
      </w:pPr>
      <w:r w:rsidRPr="007C3970">
        <w:rPr>
          <w:rFonts w:cs="Arial"/>
          <w:b/>
          <w:bCs/>
          <w:sz w:val="22"/>
          <w:szCs w:val="22"/>
          <w:u w:val="single"/>
        </w:rPr>
        <w:t>ΕΠΕΡΩΤΗΣΕΙΣ</w:t>
      </w:r>
    </w:p>
    <w:p w:rsidR="00160894" w:rsidRDefault="00160894" w:rsidP="00206F3B">
      <w:pPr>
        <w:numPr>
          <w:ilvl w:val="0"/>
          <w:numId w:val="39"/>
        </w:numPr>
        <w:shd w:val="clear" w:color="auto" w:fill="FFFFFF"/>
        <w:ind w:left="426"/>
        <w:jc w:val="both"/>
        <w:rPr>
          <w:rFonts w:cs="Arial"/>
          <w:sz w:val="22"/>
          <w:szCs w:val="22"/>
        </w:rPr>
      </w:pPr>
      <w:r w:rsidRPr="003243DC">
        <w:rPr>
          <w:rFonts w:cs="Arial"/>
          <w:sz w:val="22"/>
          <w:szCs w:val="22"/>
        </w:rPr>
        <w:t xml:space="preserve">Επερώτηση του ανεξάρτητου Περιφερειακού Συμβούλου κ. Π. Ασημακόπουλου  αναφορικά με τις υπηρεσίες που προσφέρει η Περιφέρεια Αττικής για το "Χαμόγελο του παιδιού" αλλά και για τις οικονομικές επιχορηγήσεις που έχει δώσει από τον Σεπτέμβριο 2019 έως </w:t>
      </w:r>
      <w:r>
        <w:rPr>
          <w:rFonts w:cs="Arial"/>
          <w:sz w:val="22"/>
          <w:szCs w:val="22"/>
        </w:rPr>
        <w:t xml:space="preserve">τον </w:t>
      </w:r>
      <w:r w:rsidRPr="003243DC">
        <w:rPr>
          <w:rFonts w:cs="Arial"/>
          <w:sz w:val="22"/>
          <w:szCs w:val="22"/>
        </w:rPr>
        <w:t xml:space="preserve">Δεκέμβριο 2022. </w:t>
      </w:r>
    </w:p>
    <w:p w:rsidR="00160894" w:rsidRPr="003243DC" w:rsidRDefault="00160894" w:rsidP="003243DC">
      <w:pPr>
        <w:shd w:val="clear" w:color="auto" w:fill="FFFFFF"/>
        <w:ind w:left="426"/>
        <w:jc w:val="both"/>
        <w:rPr>
          <w:rFonts w:cs="Arial"/>
          <w:sz w:val="22"/>
          <w:szCs w:val="22"/>
        </w:rPr>
      </w:pPr>
    </w:p>
    <w:p w:rsidR="00160894" w:rsidRPr="003243DC" w:rsidRDefault="00160894" w:rsidP="007240D7">
      <w:pPr>
        <w:numPr>
          <w:ilvl w:val="0"/>
          <w:numId w:val="39"/>
        </w:numPr>
        <w:shd w:val="clear" w:color="auto" w:fill="FFFFFF"/>
        <w:ind w:left="425" w:hanging="357"/>
        <w:jc w:val="both"/>
        <w:rPr>
          <w:rFonts w:cs="Arial"/>
          <w:sz w:val="22"/>
          <w:szCs w:val="22"/>
        </w:rPr>
      </w:pPr>
      <w:r w:rsidRPr="003243DC">
        <w:rPr>
          <w:rFonts w:cs="Arial"/>
          <w:sz w:val="22"/>
          <w:szCs w:val="22"/>
        </w:rPr>
        <w:t>Επερώτηση του ανεξάρτητου Περιφερειακού Συμβούλου κ. Π. Ασημακόπουλου</w:t>
      </w:r>
      <w:bookmarkStart w:id="0" w:name="_Hlk124492404"/>
      <w:r w:rsidRPr="003243DC">
        <w:rPr>
          <w:rFonts w:cs="Arial"/>
          <w:sz w:val="22"/>
          <w:szCs w:val="22"/>
        </w:rPr>
        <w:t xml:space="preserve"> αναφορικά με το Γηροκομείο Ζαΐμη στον Κορυδαλλό.</w:t>
      </w:r>
      <w:bookmarkEnd w:id="0"/>
    </w:p>
    <w:p w:rsidR="00160894" w:rsidRPr="003243DC" w:rsidRDefault="00160894" w:rsidP="003243DC">
      <w:pPr>
        <w:shd w:val="clear" w:color="auto" w:fill="FFFFFF"/>
        <w:tabs>
          <w:tab w:val="left" w:pos="284"/>
        </w:tabs>
        <w:autoSpaceDE w:val="0"/>
        <w:autoSpaceDN w:val="0"/>
        <w:adjustRightInd w:val="0"/>
        <w:ind w:left="425"/>
        <w:jc w:val="both"/>
        <w:rPr>
          <w:rFonts w:cs="Arial"/>
          <w:b/>
          <w:bCs/>
          <w:color w:val="FF0000"/>
          <w:sz w:val="22"/>
          <w:szCs w:val="22"/>
          <w:u w:val="single"/>
        </w:rPr>
      </w:pPr>
    </w:p>
    <w:p w:rsidR="00160894" w:rsidRPr="007C3970" w:rsidRDefault="00160894" w:rsidP="00D7189B">
      <w:pPr>
        <w:autoSpaceDE w:val="0"/>
        <w:autoSpaceDN w:val="0"/>
        <w:adjustRightInd w:val="0"/>
        <w:jc w:val="both"/>
        <w:rPr>
          <w:rFonts w:cs="Arial"/>
          <w:b/>
          <w:bCs/>
          <w:sz w:val="22"/>
          <w:szCs w:val="22"/>
          <w:u w:val="single"/>
        </w:rPr>
      </w:pPr>
      <w:r w:rsidRPr="007C3970">
        <w:rPr>
          <w:rFonts w:cs="Arial"/>
          <w:b/>
          <w:bCs/>
          <w:sz w:val="22"/>
          <w:szCs w:val="22"/>
          <w:u w:val="single"/>
        </w:rPr>
        <w:t>ΘΕΜΑΤΑ ΗΜΕΡΗΣΙΑΣ ΔΙΑΤΑΞΗΣ</w:t>
      </w:r>
    </w:p>
    <w:p w:rsidR="00160894" w:rsidRPr="00E643EC" w:rsidRDefault="00160894" w:rsidP="00872F91">
      <w:pPr>
        <w:numPr>
          <w:ilvl w:val="0"/>
          <w:numId w:val="33"/>
        </w:numPr>
        <w:spacing w:after="120" w:line="240" w:lineRule="atLeast"/>
        <w:jc w:val="both"/>
        <w:rPr>
          <w:rFonts w:cs="Arial"/>
          <w:sz w:val="22"/>
          <w:szCs w:val="22"/>
          <w:lang w:eastAsia="en-US"/>
        </w:rPr>
      </w:pPr>
      <w:bookmarkStart w:id="1" w:name="_Hlk128044149"/>
      <w:bookmarkStart w:id="2" w:name="_Hlk124927607"/>
      <w:bookmarkStart w:id="3" w:name="_Hlk126222399"/>
      <w:bookmarkStart w:id="4" w:name="_Hlk124927486"/>
      <w:bookmarkStart w:id="5" w:name="_Hlk92986863"/>
      <w:bookmarkStart w:id="6" w:name="_Hlk45706112"/>
      <w:bookmarkStart w:id="7" w:name="_Hlk68789766"/>
      <w:bookmarkStart w:id="8" w:name="_Hlk68778717"/>
      <w:bookmarkStart w:id="9" w:name="_Hlk80013854"/>
      <w:bookmarkStart w:id="10" w:name="_Hlk83903748"/>
      <w:bookmarkStart w:id="11" w:name="_Hlk88121950"/>
      <w:bookmarkStart w:id="12" w:name="_Hlk87448383"/>
      <w:bookmarkStart w:id="13" w:name="_Hlk112151766"/>
      <w:r w:rsidRPr="00E643EC">
        <w:rPr>
          <w:rFonts w:cs="Arial"/>
          <w:sz w:val="22"/>
          <w:szCs w:val="22"/>
        </w:rPr>
        <w:t>Έγκριση προσλήψεων τακτικού προσωπικού στην Περιφέρεια Αττικής στο πλαίσιο του ετήσιου προγραμματισμού προσλήψεων για το έτος 2023.</w:t>
      </w:r>
    </w:p>
    <w:p w:rsidR="00160894" w:rsidRPr="00E643EC" w:rsidRDefault="00160894" w:rsidP="00872F91">
      <w:pPr>
        <w:spacing w:before="120" w:after="60"/>
        <w:ind w:left="360"/>
        <w:jc w:val="both"/>
        <w:rPr>
          <w:rFonts w:cs="Arial"/>
          <w:sz w:val="22"/>
          <w:szCs w:val="22"/>
        </w:rPr>
      </w:pPr>
      <w:r w:rsidRPr="00E643EC">
        <w:rPr>
          <w:rFonts w:cs="Arial"/>
          <w:sz w:val="22"/>
          <w:szCs w:val="22"/>
        </w:rPr>
        <w:t>(Εισηγητής ο Αντιπεριφερειάρχηςκ. Ν. Πέππας)</w:t>
      </w:r>
    </w:p>
    <w:p w:rsidR="00160894" w:rsidRPr="00E643EC" w:rsidRDefault="00160894" w:rsidP="007D1064">
      <w:pPr>
        <w:numPr>
          <w:ilvl w:val="0"/>
          <w:numId w:val="33"/>
        </w:numPr>
        <w:spacing w:before="120" w:after="60" w:line="240" w:lineRule="atLeast"/>
        <w:jc w:val="both"/>
        <w:rPr>
          <w:rFonts w:cs="Arial"/>
          <w:sz w:val="22"/>
          <w:szCs w:val="22"/>
        </w:rPr>
      </w:pPr>
      <w:r w:rsidRPr="00E643EC">
        <w:rPr>
          <w:rFonts w:cs="Arial"/>
          <w:sz w:val="22"/>
          <w:szCs w:val="22"/>
          <w:lang w:eastAsia="en-US"/>
        </w:rPr>
        <w:t>Έγκριση</w:t>
      </w:r>
      <w:r w:rsidRPr="00E643EC">
        <w:rPr>
          <w:sz w:val="22"/>
          <w:szCs w:val="22"/>
        </w:rPr>
        <w:t>Οικονομικού Απολογισμού Περιφέρειας Αττικής έτους 2022</w:t>
      </w:r>
      <w:r w:rsidRPr="00E643EC">
        <w:rPr>
          <w:rFonts w:cs="Arial"/>
          <w:sz w:val="22"/>
          <w:szCs w:val="22"/>
          <w:lang w:eastAsia="en-US"/>
        </w:rPr>
        <w:t>.</w:t>
      </w:r>
    </w:p>
    <w:p w:rsidR="00160894" w:rsidRPr="00E643EC" w:rsidRDefault="00160894" w:rsidP="00EC0C3F">
      <w:pPr>
        <w:spacing w:before="120" w:after="60" w:line="240" w:lineRule="atLeast"/>
        <w:ind w:left="360"/>
        <w:jc w:val="both"/>
        <w:rPr>
          <w:rFonts w:cs="Arial"/>
          <w:sz w:val="22"/>
          <w:szCs w:val="22"/>
        </w:rPr>
      </w:pPr>
      <w:r w:rsidRPr="00E643EC">
        <w:rPr>
          <w:rFonts w:cs="Arial"/>
          <w:sz w:val="22"/>
          <w:szCs w:val="22"/>
        </w:rPr>
        <w:t>(Εισηγητής ο Αντιπεριφερειάρχης κ. Ν. Πέππας)</w:t>
      </w:r>
    </w:p>
    <w:p w:rsidR="00160894" w:rsidRPr="00E643EC" w:rsidRDefault="00160894" w:rsidP="00FB1F49">
      <w:pPr>
        <w:numPr>
          <w:ilvl w:val="0"/>
          <w:numId w:val="33"/>
        </w:numPr>
        <w:spacing w:before="120" w:after="60" w:line="256" w:lineRule="auto"/>
        <w:contextualSpacing/>
        <w:jc w:val="both"/>
        <w:rPr>
          <w:rFonts w:cs="Arial"/>
          <w:sz w:val="22"/>
          <w:szCs w:val="22"/>
        </w:rPr>
      </w:pPr>
      <w:r w:rsidRPr="00E643EC">
        <w:rPr>
          <w:rFonts w:cs="Arial"/>
          <w:sz w:val="22"/>
          <w:szCs w:val="22"/>
        </w:rPr>
        <w:t xml:space="preserve">Έγκριση </w:t>
      </w:r>
      <w:r w:rsidRPr="00E643EC">
        <w:rPr>
          <w:sz w:val="22"/>
          <w:szCs w:val="22"/>
        </w:rPr>
        <w:t xml:space="preserve">Αποτελεσμάτων Εκτέλεσης </w:t>
      </w:r>
      <w:r>
        <w:rPr>
          <w:sz w:val="22"/>
          <w:szCs w:val="22"/>
        </w:rPr>
        <w:t>Π</w:t>
      </w:r>
      <w:r w:rsidRPr="00E643EC">
        <w:rPr>
          <w:sz w:val="22"/>
          <w:szCs w:val="22"/>
        </w:rPr>
        <w:t>ροϋπολογισμού Δ΄ τριμήνου 2022</w:t>
      </w:r>
      <w:r>
        <w:rPr>
          <w:sz w:val="22"/>
          <w:szCs w:val="22"/>
        </w:rPr>
        <w:t xml:space="preserve"> Περιφέρειας Αττικής</w:t>
      </w:r>
      <w:r w:rsidRPr="00E643EC">
        <w:rPr>
          <w:rFonts w:cs="Arial"/>
          <w:sz w:val="22"/>
          <w:szCs w:val="22"/>
        </w:rPr>
        <w:t xml:space="preserve">.  </w:t>
      </w:r>
    </w:p>
    <w:p w:rsidR="00160894" w:rsidRPr="00E643EC" w:rsidRDefault="00160894" w:rsidP="00FB1F49">
      <w:pPr>
        <w:pStyle w:val="ListParagraph"/>
        <w:spacing w:before="120" w:after="60"/>
        <w:ind w:left="360"/>
        <w:jc w:val="both"/>
        <w:rPr>
          <w:rFonts w:ascii="Arial" w:hAnsi="Arial" w:cs="Arial"/>
          <w:lang w:eastAsia="el-GR"/>
        </w:rPr>
      </w:pPr>
      <w:r w:rsidRPr="00E643EC">
        <w:rPr>
          <w:rFonts w:ascii="Arial" w:hAnsi="Arial" w:cs="Arial"/>
          <w:lang w:eastAsia="el-GR"/>
        </w:rPr>
        <w:t>(Εισηγητής ο Αντιπεριφερειάρχης κ. Ν. Πέππας)</w:t>
      </w:r>
    </w:p>
    <w:p w:rsidR="00160894" w:rsidRPr="00066D4E" w:rsidRDefault="00160894" w:rsidP="0054110E">
      <w:pPr>
        <w:numPr>
          <w:ilvl w:val="0"/>
          <w:numId w:val="33"/>
        </w:numPr>
        <w:autoSpaceDE w:val="0"/>
        <w:autoSpaceDN w:val="0"/>
        <w:adjustRightInd w:val="0"/>
        <w:spacing w:before="120" w:after="60" w:line="256" w:lineRule="auto"/>
        <w:contextualSpacing/>
        <w:jc w:val="both"/>
        <w:rPr>
          <w:sz w:val="22"/>
          <w:szCs w:val="22"/>
        </w:rPr>
      </w:pPr>
      <w:r w:rsidRPr="00E643EC">
        <w:rPr>
          <w:rFonts w:cs="Arial"/>
          <w:sz w:val="22"/>
          <w:szCs w:val="22"/>
        </w:rPr>
        <w:t>Έγκριση π</w:t>
      </w:r>
      <w:r w:rsidRPr="00E643EC">
        <w:rPr>
          <w:sz w:val="22"/>
          <w:szCs w:val="22"/>
        </w:rPr>
        <w:t>αράτασης της σύμβασης 200/2021 με αντικείμενο την συνδρομή σε διαδικτυακή</w:t>
      </w:r>
      <w:r w:rsidRPr="00066D4E">
        <w:rPr>
          <w:sz w:val="22"/>
          <w:szCs w:val="22"/>
        </w:rPr>
        <w:t xml:space="preserve"> βάση νομικών πληροφοριών υπό τον τίτλο «ΝΟΜΟΣ -Τράπεζα Νομικών Πληροφοριών» για την παροχή δικαιώματος πρόσβασης στον σχετικό ιστότοπο με την χορήγηση πενήντα (50) κωδικών για τις ανάγκες των υπηρεσιών του Κ</w:t>
      </w:r>
      <w:r>
        <w:rPr>
          <w:sz w:val="22"/>
          <w:szCs w:val="22"/>
        </w:rPr>
        <w:t>εντρικού Τομέα Αθηνών</w:t>
      </w:r>
      <w:r w:rsidRPr="00066D4E">
        <w:rPr>
          <w:sz w:val="22"/>
          <w:szCs w:val="22"/>
        </w:rPr>
        <w:t xml:space="preserve"> της Περιφέρειας Αττικής, για το χρονικό διάστημα δύο ετών</w:t>
      </w:r>
      <w:r>
        <w:rPr>
          <w:sz w:val="22"/>
          <w:szCs w:val="22"/>
        </w:rPr>
        <w:t>,</w:t>
      </w:r>
      <w:r w:rsidRPr="00066D4E">
        <w:rPr>
          <w:sz w:val="22"/>
          <w:szCs w:val="22"/>
        </w:rPr>
        <w:t xml:space="preserve"> με δικαίωμα εξάμηνης παράτασης της σύμβασης, σύμφωνα με το άρθρο 2 αυτής, ήτοι παράταση για έξι (6) μήνες ή μέχρι εξαντλήσεως των 600 ωρών κόστους 7.031,57€ </w:t>
      </w:r>
      <w:r>
        <w:rPr>
          <w:sz w:val="22"/>
          <w:szCs w:val="22"/>
        </w:rPr>
        <w:t>(</w:t>
      </w:r>
      <w:r w:rsidRPr="00066D4E">
        <w:rPr>
          <w:sz w:val="22"/>
          <w:szCs w:val="22"/>
        </w:rPr>
        <w:t>συμπεριλαμβανομένου Φ</w:t>
      </w:r>
      <w:r>
        <w:rPr>
          <w:sz w:val="22"/>
          <w:szCs w:val="22"/>
        </w:rPr>
        <w:t>.</w:t>
      </w:r>
      <w:r w:rsidRPr="00066D4E">
        <w:rPr>
          <w:sz w:val="22"/>
          <w:szCs w:val="22"/>
        </w:rPr>
        <w:t>Π</w:t>
      </w:r>
      <w:r>
        <w:rPr>
          <w:sz w:val="22"/>
          <w:szCs w:val="22"/>
        </w:rPr>
        <w:t>.</w:t>
      </w:r>
      <w:r w:rsidRPr="00066D4E">
        <w:rPr>
          <w:sz w:val="22"/>
          <w:szCs w:val="22"/>
        </w:rPr>
        <w:t>Α</w:t>
      </w:r>
      <w:r>
        <w:rPr>
          <w:sz w:val="22"/>
          <w:szCs w:val="22"/>
        </w:rPr>
        <w:t>.)</w:t>
      </w:r>
      <w:r w:rsidRPr="00066D4E">
        <w:rPr>
          <w:sz w:val="22"/>
          <w:szCs w:val="22"/>
        </w:rPr>
        <w:t>.</w:t>
      </w:r>
    </w:p>
    <w:p w:rsidR="00160894" w:rsidRPr="003936F2" w:rsidRDefault="00160894" w:rsidP="0041765C">
      <w:pPr>
        <w:pStyle w:val="ListParagraph"/>
        <w:spacing w:before="120" w:after="60"/>
        <w:ind w:left="360"/>
        <w:jc w:val="both"/>
        <w:rPr>
          <w:rFonts w:ascii="Arial" w:hAnsi="Arial" w:cs="Arial"/>
          <w:lang w:eastAsia="el-GR"/>
        </w:rPr>
      </w:pPr>
      <w:r w:rsidRPr="003936F2">
        <w:rPr>
          <w:rFonts w:ascii="Arial" w:hAnsi="Arial" w:cs="Arial"/>
          <w:lang w:eastAsia="el-GR"/>
        </w:rPr>
        <w:t>(Εισηγητής ο Αντιπεριφερειάρχης κ. Ν. Πέππας)</w:t>
      </w:r>
    </w:p>
    <w:p w:rsidR="00160894" w:rsidRPr="00DB056C" w:rsidRDefault="00160894" w:rsidP="003C52E1">
      <w:pPr>
        <w:numPr>
          <w:ilvl w:val="0"/>
          <w:numId w:val="33"/>
        </w:numPr>
        <w:autoSpaceDE w:val="0"/>
        <w:autoSpaceDN w:val="0"/>
        <w:adjustRightInd w:val="0"/>
        <w:spacing w:before="120" w:after="60" w:line="256" w:lineRule="auto"/>
        <w:contextualSpacing/>
        <w:jc w:val="both"/>
        <w:rPr>
          <w:rFonts w:cs="Arial"/>
          <w:sz w:val="22"/>
          <w:szCs w:val="22"/>
        </w:rPr>
      </w:pPr>
      <w:r w:rsidRPr="00F8246C">
        <w:rPr>
          <w:sz w:val="22"/>
          <w:szCs w:val="22"/>
        </w:rPr>
        <w:t>2</w:t>
      </w:r>
      <w:r w:rsidRPr="006E0D11">
        <w:rPr>
          <w:sz w:val="22"/>
          <w:szCs w:val="22"/>
          <w:vertAlign w:val="superscript"/>
        </w:rPr>
        <w:t xml:space="preserve">η </w:t>
      </w:r>
      <w:r w:rsidRPr="00F8246C">
        <w:rPr>
          <w:sz w:val="22"/>
          <w:szCs w:val="22"/>
        </w:rPr>
        <w:t>τροποποίηση της υπ’ αριθ. 307/2021 (ΑΔΑ: 66ΛΣ7Λ7-ΚΚ4)) απόφασης της Οικονομικής Επιτροπής Περιφέρειας Αττικής περί συγκρότησης Ειδικής</w:t>
      </w:r>
      <w:r>
        <w:rPr>
          <w:sz w:val="22"/>
          <w:szCs w:val="22"/>
        </w:rPr>
        <w:t xml:space="preserve"> Επιτροπής Παρακολούθησης – Παραλαβής του έργου «Καταπολέμηση των Κουνουπιών στην Περιφέρεια Αττικής (πλην των Π.Ε. Ανατολικής Αττικής και Νήσων) κατά την τριετία 2021-2023» της Περιφερειακής Ενότητας Βορείου Τομέα Αθηνών» ως προς τα μέλη για το έτος 2023</w:t>
      </w:r>
      <w:r w:rsidRPr="00DB056C">
        <w:rPr>
          <w:rFonts w:cs="Arial"/>
          <w:sz w:val="22"/>
          <w:szCs w:val="22"/>
        </w:rPr>
        <w:t>.</w:t>
      </w:r>
    </w:p>
    <w:p w:rsidR="00160894" w:rsidRPr="00DB056C" w:rsidRDefault="00160894" w:rsidP="0041765C">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 κ. Ν. Πέππας)</w:t>
      </w:r>
    </w:p>
    <w:bookmarkEnd w:id="1"/>
    <w:p w:rsidR="00160894" w:rsidRPr="00DB056C" w:rsidRDefault="00160894" w:rsidP="00943F5D">
      <w:pPr>
        <w:numPr>
          <w:ilvl w:val="0"/>
          <w:numId w:val="33"/>
        </w:numPr>
        <w:autoSpaceDE w:val="0"/>
        <w:autoSpaceDN w:val="0"/>
        <w:adjustRightInd w:val="0"/>
        <w:spacing w:before="120" w:after="60" w:line="256" w:lineRule="auto"/>
        <w:contextualSpacing/>
        <w:jc w:val="both"/>
        <w:rPr>
          <w:rFonts w:cs="Arial"/>
          <w:sz w:val="22"/>
          <w:szCs w:val="22"/>
        </w:rPr>
      </w:pPr>
      <w:r>
        <w:rPr>
          <w:sz w:val="22"/>
          <w:szCs w:val="22"/>
        </w:rPr>
        <w:t xml:space="preserve">Τροποποίηση </w:t>
      </w:r>
      <w:r w:rsidRPr="00943F5D">
        <w:rPr>
          <w:sz w:val="22"/>
          <w:szCs w:val="22"/>
        </w:rPr>
        <w:t>της υπ</w:t>
      </w:r>
      <w:r>
        <w:rPr>
          <w:sz w:val="22"/>
          <w:szCs w:val="22"/>
        </w:rPr>
        <w:t xml:space="preserve">’ </w:t>
      </w:r>
      <w:r w:rsidRPr="00943F5D">
        <w:rPr>
          <w:sz w:val="22"/>
          <w:szCs w:val="22"/>
        </w:rPr>
        <w:t>αρ</w:t>
      </w:r>
      <w:r>
        <w:rPr>
          <w:sz w:val="22"/>
          <w:szCs w:val="22"/>
        </w:rPr>
        <w:t>ιθμ</w:t>
      </w:r>
      <w:r w:rsidRPr="00943F5D">
        <w:rPr>
          <w:sz w:val="22"/>
          <w:szCs w:val="22"/>
        </w:rPr>
        <w:t>. 102/2022 Σύμβασης για την επιλογή Οργανισμού Εκτέλεσης που θα υλοποιήσει τις Δράσεις Ι, ΙΙ και ΙΙΙ του Προγράμματος «Προώθηση οίνων ποιότητας Περιφέρειας Αττικής σε τρίτες χώρες (ΗΠΑ, Καναδάς, Ην. Βασίλειο, Ιαπωνία και Κορέα)» στο πλαίσιο του Μέτρου Προώθηση οίνων σε αγορές τρίτων χωρών, κατά το άρθρο 132 του ν. 4412/2016</w:t>
      </w:r>
      <w:r w:rsidRPr="00DB056C">
        <w:rPr>
          <w:rFonts w:cs="Arial"/>
          <w:sz w:val="22"/>
          <w:szCs w:val="22"/>
        </w:rPr>
        <w:t>.</w:t>
      </w:r>
    </w:p>
    <w:p w:rsidR="00160894" w:rsidRPr="00DB056C" w:rsidRDefault="00160894" w:rsidP="00943F5D">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 κ. Ν. Πέππας)</w:t>
      </w:r>
    </w:p>
    <w:p w:rsidR="00160894" w:rsidRPr="00DB056C" w:rsidRDefault="00160894" w:rsidP="00943F5D">
      <w:pPr>
        <w:numPr>
          <w:ilvl w:val="0"/>
          <w:numId w:val="33"/>
        </w:numPr>
        <w:autoSpaceDE w:val="0"/>
        <w:autoSpaceDN w:val="0"/>
        <w:adjustRightInd w:val="0"/>
        <w:spacing w:before="120" w:after="60" w:line="256" w:lineRule="auto"/>
        <w:contextualSpacing/>
        <w:jc w:val="both"/>
        <w:rPr>
          <w:rFonts w:cs="Arial"/>
          <w:sz w:val="22"/>
          <w:szCs w:val="22"/>
        </w:rPr>
      </w:pPr>
      <w:r>
        <w:rPr>
          <w:sz w:val="22"/>
          <w:szCs w:val="22"/>
        </w:rPr>
        <w:t xml:space="preserve">Τροποποίηση </w:t>
      </w:r>
      <w:r w:rsidRPr="00943F5D">
        <w:rPr>
          <w:sz w:val="22"/>
          <w:szCs w:val="22"/>
        </w:rPr>
        <w:t>της υπ</w:t>
      </w:r>
      <w:r>
        <w:rPr>
          <w:sz w:val="22"/>
          <w:szCs w:val="22"/>
        </w:rPr>
        <w:t>’</w:t>
      </w:r>
      <w:r w:rsidRPr="00943F5D">
        <w:rPr>
          <w:sz w:val="22"/>
          <w:szCs w:val="22"/>
        </w:rPr>
        <w:t>αρ</w:t>
      </w:r>
      <w:r>
        <w:rPr>
          <w:sz w:val="22"/>
          <w:szCs w:val="22"/>
        </w:rPr>
        <w:t>ιθμ</w:t>
      </w:r>
      <w:r w:rsidRPr="00943F5D">
        <w:rPr>
          <w:sz w:val="22"/>
          <w:szCs w:val="22"/>
        </w:rPr>
        <w:t>. 115/2022 σύμβασης για την «επιλογή ταξιδιωτικού γραφείου που θα καλύψει τις δαπάνες μετακίνησης και διαμονής του Προγράμματος «ΠΡΟΩΘΗΣΗ ΟΙΝΩΝ ΠΟΙΟΤΗΤΑΣ ΠΕΡΙΦΕΡΕΙΑΣ ΑΤΤΙΚΗΣ ΣΕ ΤΡΙΤΕΣ ΧΩΡΕΣ (Η.Π.Α., ΚΑΝΑΔΑ, ΗΝΩΜΕΝΟ ΒΑΣΙΛΕΙΟ, ΙΑΠΩΝΙΑ, ΚΟΡΕΑ) κατά τη διετία 2022-23», (Διακήρυξη 9/2022),  κατά το άρθρο 132 του ν. 4412/2016.</w:t>
      </w:r>
    </w:p>
    <w:p w:rsidR="00160894" w:rsidRPr="00DB056C" w:rsidRDefault="00160894" w:rsidP="00943F5D">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 κ. Ν. Πέππας)</w:t>
      </w:r>
    </w:p>
    <w:p w:rsidR="00160894" w:rsidRPr="00DB056C" w:rsidRDefault="00160894" w:rsidP="00943F5D">
      <w:pPr>
        <w:numPr>
          <w:ilvl w:val="0"/>
          <w:numId w:val="33"/>
        </w:numPr>
        <w:autoSpaceDE w:val="0"/>
        <w:autoSpaceDN w:val="0"/>
        <w:adjustRightInd w:val="0"/>
        <w:spacing w:before="120" w:after="60" w:line="256" w:lineRule="auto"/>
        <w:contextualSpacing/>
        <w:jc w:val="both"/>
        <w:rPr>
          <w:rFonts w:cs="Arial"/>
          <w:sz w:val="22"/>
          <w:szCs w:val="22"/>
        </w:rPr>
      </w:pPr>
      <w:r>
        <w:rPr>
          <w:rFonts w:cs="Arial"/>
          <w:sz w:val="22"/>
          <w:szCs w:val="22"/>
        </w:rPr>
        <w:t xml:space="preserve">Λήψη απόφασης </w:t>
      </w:r>
      <w:r w:rsidRPr="00BA1C66">
        <w:rPr>
          <w:sz w:val="22"/>
          <w:szCs w:val="22"/>
        </w:rPr>
        <w:t>σχετικά με την έγκριση της παραλαβής των παρεχόμενωνυπηρεσιών της υπ’αρ</w:t>
      </w:r>
      <w:r>
        <w:rPr>
          <w:sz w:val="22"/>
          <w:szCs w:val="22"/>
        </w:rPr>
        <w:t>ιθμ</w:t>
      </w:r>
      <w:r w:rsidRPr="00BA1C66">
        <w:rPr>
          <w:sz w:val="22"/>
          <w:szCs w:val="22"/>
        </w:rPr>
        <w:t>. 25/2019 σύμβασης, σύμφωνα με το αρ. 219 παρ. 4 του Ν.4412/2016 όπως έχει τροποποιηθεί και ισχύει</w:t>
      </w:r>
      <w:r w:rsidRPr="00DB056C">
        <w:rPr>
          <w:rFonts w:cs="Arial"/>
          <w:sz w:val="22"/>
          <w:szCs w:val="22"/>
        </w:rPr>
        <w:t>.</w:t>
      </w:r>
    </w:p>
    <w:p w:rsidR="00160894" w:rsidRPr="00DB056C" w:rsidRDefault="00160894" w:rsidP="00943F5D">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 κ. Ν. Πέππας)</w:t>
      </w:r>
    </w:p>
    <w:p w:rsidR="00160894" w:rsidRPr="00DB056C" w:rsidRDefault="00160894" w:rsidP="00943F5D">
      <w:pPr>
        <w:numPr>
          <w:ilvl w:val="0"/>
          <w:numId w:val="33"/>
        </w:numPr>
        <w:autoSpaceDE w:val="0"/>
        <w:autoSpaceDN w:val="0"/>
        <w:adjustRightInd w:val="0"/>
        <w:spacing w:before="120" w:after="60" w:line="256" w:lineRule="auto"/>
        <w:contextualSpacing/>
        <w:jc w:val="both"/>
        <w:rPr>
          <w:rFonts w:cs="Arial"/>
          <w:sz w:val="22"/>
          <w:szCs w:val="22"/>
        </w:rPr>
      </w:pPr>
      <w:r w:rsidRPr="00BA1C66">
        <w:rPr>
          <w:sz w:val="22"/>
          <w:szCs w:val="22"/>
        </w:rPr>
        <w:t>1</w:t>
      </w:r>
      <w:r w:rsidRPr="00BA1C66">
        <w:rPr>
          <w:sz w:val="22"/>
          <w:szCs w:val="22"/>
          <w:vertAlign w:val="superscript"/>
        </w:rPr>
        <w:t>η</w:t>
      </w:r>
      <w:r w:rsidRPr="00BA1C66">
        <w:rPr>
          <w:sz w:val="22"/>
          <w:szCs w:val="22"/>
        </w:rPr>
        <w:t>Τροποποίηση της σύνθεσης των οργάνων διενέργειας διαδικασιών σύναψης συμβάσεων της περιόδου 1.2.2023 – 31.1.2024 αρμοδιότητας Δ/ν</w:t>
      </w:r>
      <w:r>
        <w:rPr>
          <w:sz w:val="22"/>
          <w:szCs w:val="22"/>
        </w:rPr>
        <w:t>σης</w:t>
      </w:r>
      <w:r w:rsidRPr="00BA1C66">
        <w:rPr>
          <w:sz w:val="22"/>
          <w:szCs w:val="22"/>
        </w:rPr>
        <w:t>Οικονομικών Π.Ε.</w:t>
      </w:r>
      <w:r>
        <w:rPr>
          <w:sz w:val="22"/>
          <w:szCs w:val="22"/>
        </w:rPr>
        <w:t xml:space="preserve"> Κεντρικού Τομέα Αθηνών</w:t>
      </w:r>
      <w:r w:rsidRPr="00BA1C66">
        <w:rPr>
          <w:sz w:val="22"/>
          <w:szCs w:val="22"/>
        </w:rPr>
        <w:t>, σύμφωνα με το Ν. 4412/2016, όπως έχει τροποποιηθεί και ισχύει</w:t>
      </w:r>
      <w:r w:rsidRPr="00DB056C">
        <w:rPr>
          <w:rFonts w:cs="Arial"/>
          <w:sz w:val="22"/>
          <w:szCs w:val="22"/>
        </w:rPr>
        <w:t>.</w:t>
      </w:r>
    </w:p>
    <w:p w:rsidR="00160894" w:rsidRPr="00E643EC" w:rsidRDefault="00160894" w:rsidP="00943F5D">
      <w:pPr>
        <w:pStyle w:val="ListParagraph"/>
        <w:spacing w:before="120" w:after="60"/>
        <w:ind w:left="360"/>
        <w:jc w:val="both"/>
        <w:rPr>
          <w:rFonts w:ascii="Arial" w:hAnsi="Arial" w:cs="Arial"/>
          <w:lang w:eastAsia="el-GR"/>
        </w:rPr>
      </w:pPr>
      <w:r w:rsidRPr="00E643EC">
        <w:rPr>
          <w:rFonts w:ascii="Arial" w:hAnsi="Arial" w:cs="Arial"/>
          <w:lang w:eastAsia="el-GR"/>
        </w:rPr>
        <w:t>(Εισηγητής ο Αντιπεριφερειάρχης κ. Ν. Πέππας)</w:t>
      </w:r>
    </w:p>
    <w:p w:rsidR="00160894" w:rsidRPr="00E643EC" w:rsidRDefault="00160894" w:rsidP="00ED5B9A">
      <w:pPr>
        <w:numPr>
          <w:ilvl w:val="0"/>
          <w:numId w:val="33"/>
        </w:numPr>
        <w:autoSpaceDE w:val="0"/>
        <w:autoSpaceDN w:val="0"/>
        <w:adjustRightInd w:val="0"/>
        <w:spacing w:before="120" w:after="60" w:line="256" w:lineRule="auto"/>
        <w:contextualSpacing/>
        <w:jc w:val="both"/>
        <w:rPr>
          <w:rFonts w:cs="Arial"/>
          <w:sz w:val="22"/>
          <w:szCs w:val="22"/>
        </w:rPr>
      </w:pPr>
      <w:r w:rsidRPr="00E643EC">
        <w:rPr>
          <w:rFonts w:cs="Arial"/>
          <w:sz w:val="22"/>
          <w:szCs w:val="22"/>
        </w:rPr>
        <w:t>Έγκριση Προγράμματος για την καταπολέμηση των ακρίδων στη Δημοτική Ενότητα Ερυθρών του Δήμου Μάνδρας – Ειδυλλίας και στο Δήμο Μεγαρέων για τα έτη 2023 και 2024.</w:t>
      </w:r>
    </w:p>
    <w:p w:rsidR="00160894" w:rsidRPr="00E643EC" w:rsidRDefault="00160894" w:rsidP="00CF538A">
      <w:pPr>
        <w:pStyle w:val="ListParagraph"/>
        <w:spacing w:before="120" w:after="60"/>
        <w:ind w:left="360"/>
        <w:jc w:val="both"/>
        <w:rPr>
          <w:rFonts w:ascii="Arial" w:hAnsi="Arial" w:cs="Arial"/>
          <w:lang w:eastAsia="el-GR"/>
        </w:rPr>
      </w:pPr>
      <w:r w:rsidRPr="00E643EC">
        <w:rPr>
          <w:rFonts w:ascii="Arial" w:hAnsi="Arial" w:cs="Arial"/>
          <w:lang w:eastAsia="el-GR"/>
        </w:rPr>
        <w:t>(Εισηγητής ο Αντιπεριφερειάρχης κ. Ε. Κοσμόπουλος)</w:t>
      </w:r>
    </w:p>
    <w:p w:rsidR="00160894" w:rsidRPr="00E643EC" w:rsidRDefault="00160894" w:rsidP="007E0DB4">
      <w:pPr>
        <w:numPr>
          <w:ilvl w:val="0"/>
          <w:numId w:val="33"/>
        </w:numPr>
        <w:spacing w:before="120" w:after="60" w:line="256" w:lineRule="auto"/>
        <w:contextualSpacing/>
        <w:jc w:val="both"/>
        <w:rPr>
          <w:rFonts w:cs="Arial"/>
          <w:sz w:val="22"/>
          <w:szCs w:val="22"/>
        </w:rPr>
      </w:pPr>
      <w:r w:rsidRPr="00E643EC">
        <w:rPr>
          <w:rFonts w:cs="Arial"/>
          <w:sz w:val="22"/>
          <w:szCs w:val="22"/>
        </w:rPr>
        <w:t>Έγκριση</w:t>
      </w:r>
      <w:r w:rsidRPr="00E643EC">
        <w:rPr>
          <w:sz w:val="22"/>
          <w:szCs w:val="22"/>
        </w:rPr>
        <w:t xml:space="preserve"> σύναψης και όρων </w:t>
      </w:r>
      <w:r>
        <w:rPr>
          <w:sz w:val="22"/>
          <w:szCs w:val="22"/>
        </w:rPr>
        <w:t xml:space="preserve">της </w:t>
      </w:r>
      <w:r w:rsidRPr="00E643EC">
        <w:rPr>
          <w:sz w:val="22"/>
          <w:szCs w:val="22"/>
        </w:rPr>
        <w:t>6</w:t>
      </w:r>
      <w:r w:rsidRPr="00E643EC">
        <w:rPr>
          <w:sz w:val="22"/>
          <w:szCs w:val="22"/>
          <w:vertAlign w:val="superscript"/>
        </w:rPr>
        <w:t>ης</w:t>
      </w:r>
      <w:r w:rsidRPr="00E643EC">
        <w:rPr>
          <w:sz w:val="22"/>
          <w:szCs w:val="22"/>
        </w:rPr>
        <w:t xml:space="preserve"> τροποποίησης </w:t>
      </w:r>
      <w:r>
        <w:rPr>
          <w:sz w:val="22"/>
          <w:szCs w:val="22"/>
        </w:rPr>
        <w:t xml:space="preserve">της </w:t>
      </w:r>
      <w:r w:rsidRPr="00E643EC">
        <w:rPr>
          <w:sz w:val="22"/>
          <w:szCs w:val="22"/>
        </w:rPr>
        <w:t>προγραμματικής σύμβασης μεταξύ Περιφέρειας Αττικής, 1</w:t>
      </w:r>
      <w:r w:rsidRPr="00E643EC">
        <w:rPr>
          <w:sz w:val="22"/>
          <w:szCs w:val="22"/>
          <w:vertAlign w:val="superscript"/>
        </w:rPr>
        <w:t>ης</w:t>
      </w:r>
      <w:r w:rsidRPr="00E643EC">
        <w:rPr>
          <w:sz w:val="22"/>
          <w:szCs w:val="22"/>
        </w:rPr>
        <w:t xml:space="preserve"> Υγειονομικής Περιφέρειας Αττικής και 2</w:t>
      </w:r>
      <w:r w:rsidRPr="00E643EC">
        <w:rPr>
          <w:sz w:val="22"/>
          <w:szCs w:val="22"/>
          <w:vertAlign w:val="superscript"/>
        </w:rPr>
        <w:t>ης</w:t>
      </w:r>
      <w:r w:rsidRPr="00E643EC">
        <w:rPr>
          <w:sz w:val="22"/>
          <w:szCs w:val="22"/>
        </w:rPr>
        <w:t xml:space="preserve"> Υγειονομικής Περιφέρειας Πειραιώς &amp; Αιγαίου για την «ΠΡΟΜΗΘΕΙΑ ΜΗΧΑΝΟΛΟΓΙΚΟΥ ΕΞΟΠΛΙΣΜΟΥ ΝΟΣΟΚΟΜΕΙΩΝ».</w:t>
      </w:r>
    </w:p>
    <w:p w:rsidR="00160894" w:rsidRPr="00E643EC" w:rsidRDefault="00160894" w:rsidP="007E0DB4">
      <w:pPr>
        <w:pStyle w:val="ListParagraph"/>
        <w:spacing w:before="120" w:after="60"/>
        <w:ind w:left="360"/>
        <w:jc w:val="both"/>
        <w:rPr>
          <w:rFonts w:ascii="Arial" w:hAnsi="Arial" w:cs="Arial"/>
          <w:lang w:eastAsia="el-GR"/>
        </w:rPr>
      </w:pPr>
      <w:r w:rsidRPr="00E643EC">
        <w:rPr>
          <w:rFonts w:ascii="Arial" w:hAnsi="Arial" w:cs="Arial"/>
          <w:lang w:eastAsia="el-GR"/>
        </w:rPr>
        <w:t>(</w:t>
      </w:r>
      <w:r>
        <w:rPr>
          <w:rFonts w:ascii="Arial" w:hAnsi="Arial" w:cs="Arial"/>
          <w:lang w:eastAsia="el-GR"/>
        </w:rPr>
        <w:t>Εισηγητής ο Αντιπεριφερειάρχης κ. Ι. Κεχρής</w:t>
      </w:r>
      <w:r w:rsidRPr="00E643EC">
        <w:rPr>
          <w:rFonts w:ascii="Arial" w:hAnsi="Arial" w:cs="Arial"/>
          <w:lang w:eastAsia="el-GR"/>
        </w:rPr>
        <w:t>)</w:t>
      </w:r>
    </w:p>
    <w:p w:rsidR="00160894" w:rsidRPr="00E643EC" w:rsidRDefault="00160894" w:rsidP="00FC3639">
      <w:pPr>
        <w:numPr>
          <w:ilvl w:val="0"/>
          <w:numId w:val="33"/>
        </w:numPr>
        <w:spacing w:before="120" w:after="60" w:line="256" w:lineRule="auto"/>
        <w:contextualSpacing/>
        <w:jc w:val="both"/>
        <w:rPr>
          <w:sz w:val="22"/>
          <w:szCs w:val="22"/>
        </w:rPr>
      </w:pPr>
      <w:r w:rsidRPr="00E643EC">
        <w:rPr>
          <w:sz w:val="22"/>
          <w:szCs w:val="22"/>
        </w:rPr>
        <w:t xml:space="preserve">Έγκριση σύναψης και όρων του σχεδίου </w:t>
      </w:r>
      <w:r>
        <w:rPr>
          <w:sz w:val="22"/>
          <w:szCs w:val="22"/>
        </w:rPr>
        <w:t xml:space="preserve">της </w:t>
      </w:r>
      <w:r w:rsidRPr="00E643EC">
        <w:rPr>
          <w:sz w:val="22"/>
          <w:szCs w:val="22"/>
        </w:rPr>
        <w:t>2</w:t>
      </w:r>
      <w:r w:rsidRPr="00E643EC">
        <w:rPr>
          <w:sz w:val="22"/>
          <w:szCs w:val="22"/>
          <w:vertAlign w:val="superscript"/>
        </w:rPr>
        <w:t>ης</w:t>
      </w:r>
      <w:r w:rsidRPr="00E643EC">
        <w:rPr>
          <w:sz w:val="22"/>
          <w:szCs w:val="22"/>
        </w:rPr>
        <w:t xml:space="preserve"> τροποποίησης-παράτασης της προγραμματικής σύμβασης μεταξύ της Περιφέρειας Αττικής και του Δήμου Μαρκοπούλου Μεσογαίας για το έργο: «Συντήρηση και αποκατάσταση ασφαλτικών οδοστρωμάτων και πεζοδρομίων πόλεως Μαρκοπούλου».</w:t>
      </w:r>
    </w:p>
    <w:p w:rsidR="00160894" w:rsidRPr="00972B03" w:rsidRDefault="00160894" w:rsidP="00FC3639">
      <w:pPr>
        <w:pStyle w:val="ListParagraph"/>
        <w:spacing w:before="120" w:after="60"/>
        <w:ind w:left="360"/>
        <w:jc w:val="both"/>
        <w:rPr>
          <w:rFonts w:ascii="Arial" w:hAnsi="Arial" w:cs="Arial"/>
          <w:lang w:eastAsia="el-GR"/>
        </w:rPr>
      </w:pPr>
      <w:r w:rsidRPr="00972B03">
        <w:rPr>
          <w:rFonts w:ascii="Arial" w:hAnsi="Arial" w:cs="Arial"/>
          <w:lang w:eastAsia="el-GR"/>
        </w:rPr>
        <w:t>(Συνεισηγητές ο Αντιπεριφερειάρχης κ. Α. Αυγερινός και η Εντεταλμένη Περιφερειακή Σύμβουλος κ. Ε. Κοσμίδη)</w:t>
      </w:r>
    </w:p>
    <w:p w:rsidR="00160894" w:rsidRPr="00972B03" w:rsidRDefault="00160894" w:rsidP="00FC3639">
      <w:pPr>
        <w:numPr>
          <w:ilvl w:val="0"/>
          <w:numId w:val="33"/>
        </w:numPr>
        <w:spacing w:before="120" w:after="60" w:line="256" w:lineRule="auto"/>
        <w:contextualSpacing/>
        <w:jc w:val="both"/>
        <w:rPr>
          <w:sz w:val="22"/>
          <w:szCs w:val="22"/>
        </w:rPr>
      </w:pPr>
      <w:r w:rsidRPr="00972B03">
        <w:rPr>
          <w:sz w:val="22"/>
          <w:szCs w:val="22"/>
        </w:rPr>
        <w:t>Έγκριση σύναψης και όρων τροποποίησης-παράτασης προγραμματικής σύμβασης μεταξύ Περιφέρειας Αττικής και Δήμου Σπάτων-Αρτέμιδος για την υλοποίηση της μελέτης  «ΜΕΛΕΤΗ ΑΠΟΧΕΤΕΥΣΗΣ ΑΣΤΙΚΩΝ ΛΥΜΑΤΩΝ ΝΟΤΙΑΣ ΑΡΤΕΜΙΔΑΣ».</w:t>
      </w:r>
    </w:p>
    <w:p w:rsidR="00160894" w:rsidRPr="00972B03" w:rsidRDefault="00160894" w:rsidP="00FC3639">
      <w:pPr>
        <w:pStyle w:val="ListParagraph"/>
        <w:spacing w:before="120" w:after="60"/>
        <w:ind w:left="360"/>
        <w:jc w:val="both"/>
        <w:rPr>
          <w:rFonts w:ascii="Arial" w:hAnsi="Arial" w:cs="Arial"/>
          <w:lang w:eastAsia="el-GR"/>
        </w:rPr>
      </w:pPr>
      <w:r w:rsidRPr="00972B03">
        <w:rPr>
          <w:rFonts w:ascii="Arial" w:hAnsi="Arial" w:cs="Arial"/>
          <w:lang w:eastAsia="el-GR"/>
        </w:rPr>
        <w:t>(Συνεισηγητές ο Αντιπεριφερειάρχης κ. Α. Αυγερινός και η Εντεταλμένη Περιφερειακή Σύμβουλος κ. Ε. Κοσμίδη)</w:t>
      </w:r>
    </w:p>
    <w:p w:rsidR="00160894" w:rsidRPr="00972B03" w:rsidRDefault="00160894" w:rsidP="00DE4CE5">
      <w:pPr>
        <w:numPr>
          <w:ilvl w:val="0"/>
          <w:numId w:val="33"/>
        </w:numPr>
        <w:spacing w:before="120" w:after="60" w:line="256" w:lineRule="auto"/>
        <w:contextualSpacing/>
        <w:jc w:val="both"/>
        <w:rPr>
          <w:rFonts w:cs="Arial"/>
          <w:sz w:val="22"/>
          <w:szCs w:val="22"/>
        </w:rPr>
      </w:pPr>
      <w:r w:rsidRPr="00972B03">
        <w:rPr>
          <w:rFonts w:cs="Arial"/>
          <w:sz w:val="22"/>
          <w:szCs w:val="22"/>
        </w:rPr>
        <w:t xml:space="preserve">Έγκριση </w:t>
      </w:r>
      <w:r w:rsidRPr="00972B03">
        <w:rPr>
          <w:sz w:val="22"/>
          <w:szCs w:val="22"/>
        </w:rPr>
        <w:t>σύναψης και όρων του σχεδίου της Προγραμματικής Σύμβασης Πολιτισμικής Ανάπτυξης μεταξύ του Υπουργείου Πολιτισμού και Αθλητισμού (ΥΠ.ΠΟ.Α.), της Περιφέρειας Αττικής και του Δήμου Ύδρας για το έργο με τίτλο: «Επισκευή και αποκατάσταση σχολικών κτιρίων και αύλειου χώρου 2</w:t>
      </w:r>
      <w:r w:rsidRPr="00972B03">
        <w:rPr>
          <w:sz w:val="22"/>
          <w:szCs w:val="22"/>
          <w:vertAlign w:val="superscript"/>
        </w:rPr>
        <w:t>ου</w:t>
      </w:r>
      <w:r w:rsidRPr="00972B03">
        <w:rPr>
          <w:sz w:val="22"/>
          <w:szCs w:val="22"/>
        </w:rPr>
        <w:t xml:space="preserve"> Νηπιαγωγείου – 2</w:t>
      </w:r>
      <w:r w:rsidRPr="00972B03">
        <w:rPr>
          <w:sz w:val="22"/>
          <w:szCs w:val="22"/>
          <w:vertAlign w:val="superscript"/>
        </w:rPr>
        <w:t xml:space="preserve">ου </w:t>
      </w:r>
      <w:r w:rsidRPr="00972B03">
        <w:rPr>
          <w:sz w:val="22"/>
          <w:szCs w:val="22"/>
        </w:rPr>
        <w:t>Δημοτικού Σχολείου Ύδρας», συνολικού προϋπολογισμού 780.000,00 € (με Φ.Π.Α.).</w:t>
      </w:r>
    </w:p>
    <w:p w:rsidR="00160894" w:rsidRPr="00972B03" w:rsidRDefault="00160894" w:rsidP="00DE4CE5">
      <w:pPr>
        <w:pStyle w:val="ListParagraph"/>
        <w:spacing w:before="120" w:after="60"/>
        <w:ind w:left="360"/>
        <w:jc w:val="both"/>
        <w:rPr>
          <w:rFonts w:ascii="Arial" w:hAnsi="Arial" w:cs="Arial"/>
          <w:lang w:eastAsia="el-GR"/>
        </w:rPr>
      </w:pPr>
      <w:r w:rsidRPr="00972B03">
        <w:rPr>
          <w:rFonts w:ascii="Arial" w:hAnsi="Arial" w:cs="Arial"/>
          <w:lang w:eastAsia="el-GR"/>
        </w:rPr>
        <w:t>(Συνεισηγητές ο Αντιπεριφερειάρχης κ. Στ. Βοϊδονικόλας και η Εντεταλμένη Περιφερειακή Σύμβουλος κ. Ε. Κοσμίδη)</w:t>
      </w:r>
    </w:p>
    <w:p w:rsidR="00160894" w:rsidRPr="00972B03" w:rsidRDefault="00160894" w:rsidP="007E0DB4">
      <w:pPr>
        <w:numPr>
          <w:ilvl w:val="0"/>
          <w:numId w:val="33"/>
        </w:numPr>
        <w:spacing w:before="120" w:after="60" w:line="256" w:lineRule="auto"/>
        <w:contextualSpacing/>
        <w:jc w:val="both"/>
        <w:rPr>
          <w:sz w:val="22"/>
          <w:szCs w:val="22"/>
        </w:rPr>
      </w:pPr>
      <w:r w:rsidRPr="00972B03">
        <w:rPr>
          <w:rFonts w:cs="Arial"/>
          <w:sz w:val="22"/>
          <w:szCs w:val="22"/>
        </w:rPr>
        <w:t>Έγκριση</w:t>
      </w:r>
      <w:r w:rsidRPr="00972B03">
        <w:rPr>
          <w:sz w:val="22"/>
          <w:szCs w:val="22"/>
        </w:rPr>
        <w:t>σύναψης και όρων του σχεδίου της τροποποίησης – παράτασης της Προγραμματικής Σύμβασης μεταξύ της Περιφέρειας Αττικής και του Δήμου Αίγινας για την υλοποίηση του έργου με τίτλο: «ΕΠΙΣΚΕΥΗ ΚΑΙ ΑΝΑΚΑΙΝΙΣΗ ΠΑΙΔΙΚΟΥ ΣΤΑΘΜΟΥ ΧΛΟΗΣ» του Δήμου Αίγινας.</w:t>
      </w:r>
    </w:p>
    <w:p w:rsidR="00160894" w:rsidRPr="00972B03" w:rsidRDefault="00160894" w:rsidP="007E0DB4">
      <w:pPr>
        <w:pStyle w:val="ListParagraph"/>
        <w:spacing w:before="120" w:after="60"/>
        <w:ind w:left="360"/>
        <w:jc w:val="both"/>
        <w:rPr>
          <w:rFonts w:ascii="Arial" w:hAnsi="Arial" w:cs="Arial"/>
          <w:lang w:eastAsia="el-GR"/>
        </w:rPr>
      </w:pPr>
      <w:r w:rsidRPr="00972B03">
        <w:rPr>
          <w:rFonts w:ascii="Arial" w:hAnsi="Arial" w:cs="Arial"/>
          <w:lang w:eastAsia="el-GR"/>
        </w:rPr>
        <w:t>(Συνεισηγητές ο Αντιπεριφερειάρχης κ. Στ. Βοϊδονικόλας και η Εντεταλμένη Περιφερειακή Σύμβουλος κ. Ε. Κοσμίδη)</w:t>
      </w:r>
    </w:p>
    <w:p w:rsidR="00160894" w:rsidRPr="003F6940" w:rsidRDefault="00160894" w:rsidP="007E0DB4">
      <w:pPr>
        <w:numPr>
          <w:ilvl w:val="0"/>
          <w:numId w:val="33"/>
        </w:numPr>
        <w:spacing w:before="120" w:after="60" w:line="256" w:lineRule="auto"/>
        <w:contextualSpacing/>
        <w:jc w:val="both"/>
        <w:rPr>
          <w:rFonts w:cs="Arial"/>
          <w:sz w:val="22"/>
          <w:szCs w:val="22"/>
        </w:rPr>
      </w:pPr>
      <w:r w:rsidRPr="00972B03">
        <w:rPr>
          <w:rFonts w:cs="Arial"/>
          <w:sz w:val="22"/>
          <w:szCs w:val="22"/>
        </w:rPr>
        <w:t>Έγκριση</w:t>
      </w:r>
      <w:r w:rsidRPr="00972B03">
        <w:rPr>
          <w:sz w:val="22"/>
          <w:szCs w:val="22"/>
        </w:rPr>
        <w:t>σύναψης και όρων 4</w:t>
      </w:r>
      <w:r w:rsidRPr="00972B03">
        <w:rPr>
          <w:sz w:val="22"/>
          <w:szCs w:val="22"/>
          <w:vertAlign w:val="superscript"/>
        </w:rPr>
        <w:t xml:space="preserve">ης </w:t>
      </w:r>
      <w:r w:rsidRPr="00972B03">
        <w:rPr>
          <w:sz w:val="22"/>
          <w:szCs w:val="22"/>
        </w:rPr>
        <w:t xml:space="preserve">τροποποίησης-παράτασης προγραμματικής σύμβασης </w:t>
      </w:r>
      <w:r w:rsidRPr="003F6940">
        <w:rPr>
          <w:sz w:val="22"/>
          <w:szCs w:val="22"/>
        </w:rPr>
        <w:t>μεταξύ της Περιφέρειας Αττικής και του Δήμου Κυθήρων για την παροχή υπηρεσίας «ΚΑΛΛΙΤΕΧΝΙΚΟΣ ΔΙΑΓΩΝΙΣΜΟΣ ΓΙΑ ΤΗΝ ΑΝΕΓΕΡΣΗ ΜΝΗΜΕΙΟΥ ΣΦΟΥΓΓΑΡΑΔΩΝ ΣΤΑ ΑΝΤΙΚΥΘΗΡΑ».</w:t>
      </w:r>
    </w:p>
    <w:p w:rsidR="00160894" w:rsidRPr="003F6940" w:rsidRDefault="00160894" w:rsidP="007E0DB4">
      <w:pPr>
        <w:pStyle w:val="ListParagraph"/>
        <w:spacing w:before="120" w:after="60"/>
        <w:ind w:left="360"/>
        <w:jc w:val="both"/>
        <w:rPr>
          <w:rFonts w:ascii="Arial" w:hAnsi="Arial" w:cs="Arial"/>
          <w:lang w:eastAsia="el-GR"/>
        </w:rPr>
      </w:pPr>
      <w:r w:rsidRPr="003F6940">
        <w:rPr>
          <w:rFonts w:ascii="Arial" w:hAnsi="Arial" w:cs="Arial"/>
          <w:lang w:eastAsia="el-GR"/>
        </w:rPr>
        <w:t>(Εισηγητής ο Αντιπεριφερειάρχης κ. Στ. Βοϊδονικόλας)</w:t>
      </w:r>
    </w:p>
    <w:p w:rsidR="00160894" w:rsidRPr="00972B03" w:rsidRDefault="00160894" w:rsidP="00930D6B">
      <w:pPr>
        <w:numPr>
          <w:ilvl w:val="0"/>
          <w:numId w:val="33"/>
        </w:numPr>
        <w:autoSpaceDE w:val="0"/>
        <w:autoSpaceDN w:val="0"/>
        <w:adjustRightInd w:val="0"/>
        <w:spacing w:before="120" w:after="60" w:line="256" w:lineRule="auto"/>
        <w:contextualSpacing/>
        <w:jc w:val="both"/>
        <w:rPr>
          <w:rFonts w:cs="Arial"/>
          <w:sz w:val="22"/>
          <w:szCs w:val="22"/>
        </w:rPr>
      </w:pPr>
      <w:r w:rsidRPr="003F6940">
        <w:rPr>
          <w:rFonts w:cs="Arial"/>
          <w:sz w:val="22"/>
          <w:szCs w:val="22"/>
        </w:rPr>
        <w:t>Έγκριση σκοπιμότητας και δαπάνης απονομής βραβείων «ΜΙΚΗΣ ΘΕΟΔΩΡΑΚΗΣ» σε</w:t>
      </w:r>
      <w:r w:rsidRPr="00972B03">
        <w:rPr>
          <w:rFonts w:cs="Arial"/>
          <w:sz w:val="22"/>
          <w:szCs w:val="22"/>
        </w:rPr>
        <w:t xml:space="preserve"> πρωτεύσασες/-ντες μαθήτριες/μαθητές των Μουσικών και Καλλιτεχνικών Σχολείων Περιφέρειας Αττικής .</w:t>
      </w:r>
    </w:p>
    <w:p w:rsidR="00160894" w:rsidRPr="00972B03" w:rsidRDefault="00160894" w:rsidP="00930D6B">
      <w:pPr>
        <w:pStyle w:val="ListParagraph"/>
        <w:spacing w:before="120" w:after="60"/>
        <w:ind w:left="360"/>
        <w:jc w:val="both"/>
        <w:rPr>
          <w:rFonts w:ascii="Arial" w:hAnsi="Arial" w:cs="Arial"/>
          <w:lang w:eastAsia="el-GR"/>
        </w:rPr>
      </w:pPr>
      <w:r w:rsidRPr="00972B03">
        <w:rPr>
          <w:rFonts w:ascii="Arial" w:hAnsi="Arial" w:cs="Arial"/>
          <w:lang w:eastAsia="el-GR"/>
        </w:rPr>
        <w:t>(Εισηγητής ο Αντιπεριφερειάρχης κ. Χ. Αλεξανδράτος)</w:t>
      </w:r>
    </w:p>
    <w:p w:rsidR="00160894" w:rsidRPr="00972B03" w:rsidRDefault="00160894" w:rsidP="00634C05">
      <w:pPr>
        <w:numPr>
          <w:ilvl w:val="0"/>
          <w:numId w:val="33"/>
        </w:numPr>
        <w:spacing w:before="120" w:after="60" w:line="256" w:lineRule="auto"/>
        <w:contextualSpacing/>
        <w:jc w:val="both"/>
        <w:rPr>
          <w:rFonts w:cs="Arial"/>
          <w:sz w:val="22"/>
          <w:szCs w:val="22"/>
        </w:rPr>
      </w:pPr>
      <w:r w:rsidRPr="00972B03">
        <w:rPr>
          <w:rFonts w:cs="Arial"/>
          <w:sz w:val="22"/>
          <w:szCs w:val="22"/>
        </w:rPr>
        <w:t>2</w:t>
      </w:r>
      <w:r w:rsidRPr="00972B03">
        <w:rPr>
          <w:rFonts w:cs="Arial"/>
          <w:sz w:val="22"/>
          <w:szCs w:val="22"/>
          <w:vertAlign w:val="superscript"/>
        </w:rPr>
        <w:t>η</w:t>
      </w:r>
      <w:r w:rsidRPr="00972B03">
        <w:rPr>
          <w:rFonts w:cs="Arial"/>
          <w:sz w:val="22"/>
          <w:szCs w:val="22"/>
        </w:rPr>
        <w:t xml:space="preserve"> τροποποίηση της υπ’ αριθμ. 1/2021 απόφασης Περιφερειακού Συμβουλίου Αττικής, όπως ισχύει, με θέμα: «Έγκριση του Στρατηγικού Σχεδίου Δράσης για την Τουριστική Προβολή και Ανάπτυξη της Περιφέρειας Αττικής, για τη χρονική περίοδο 2021-2023», ως προς το πρόγραμμα συμμετοχής της Περιφέρειας Αττικής στις Διεθνείς Τουριστικές Εκθέσεις έτους 2023 .</w:t>
      </w:r>
    </w:p>
    <w:p w:rsidR="00160894" w:rsidRPr="00972B03" w:rsidRDefault="00160894" w:rsidP="00634C05">
      <w:pPr>
        <w:pStyle w:val="ListParagraph"/>
        <w:spacing w:before="120" w:after="60"/>
        <w:ind w:left="360"/>
        <w:jc w:val="both"/>
        <w:rPr>
          <w:rFonts w:ascii="Arial" w:hAnsi="Arial" w:cs="Arial"/>
          <w:lang w:eastAsia="el-GR"/>
        </w:rPr>
      </w:pPr>
      <w:r w:rsidRPr="00972B03">
        <w:rPr>
          <w:rFonts w:ascii="Arial" w:hAnsi="Arial" w:cs="Arial"/>
          <w:lang w:eastAsia="el-GR"/>
        </w:rPr>
        <w:t>(Εισηγητής ο Εντεταλμένος Περιφερειακός Σύμβουλος κ. Θ. Κουτσογιαννόπουλος)</w:t>
      </w:r>
    </w:p>
    <w:p w:rsidR="00160894" w:rsidRPr="00972B03" w:rsidRDefault="00160894" w:rsidP="003E5F47">
      <w:pPr>
        <w:numPr>
          <w:ilvl w:val="0"/>
          <w:numId w:val="33"/>
        </w:numPr>
        <w:spacing w:before="120" w:after="60" w:line="256" w:lineRule="auto"/>
        <w:contextualSpacing/>
        <w:jc w:val="both"/>
        <w:rPr>
          <w:rFonts w:cs="Arial"/>
          <w:sz w:val="22"/>
          <w:szCs w:val="22"/>
        </w:rPr>
      </w:pPr>
      <w:r w:rsidRPr="00972B03">
        <w:rPr>
          <w:rFonts w:cs="Arial"/>
          <w:sz w:val="22"/>
          <w:szCs w:val="22"/>
        </w:rPr>
        <w:t xml:space="preserve">Έγκριση παράτασης της διάρκειας της σύμβασης Παροχής Υπηρεσιών «Εκτέλεση Εργασιών αποχιονισμού περιόδου 2021-2023 σε τμήματα του δικτύου της Περιφέρειας Αττικής, στις παράπλευρες οδούς του αυτοκινητοδρόμου ΠΑΘΕ (SR) εντός των διοικητικών ορίων της Περιφέρειας Αττικής και σε συμβάλλουσες οδούς αυτών» προϋπολογισμού 1.994.600,00 Ευρώ (πλέον Φ.Π.Α) αναδόχου Εταιρείας ΔΙΟΝ ΤΕΧΝΙΚΗ Α.Ε.  </w:t>
      </w:r>
    </w:p>
    <w:p w:rsidR="00160894" w:rsidRPr="00972B03" w:rsidRDefault="00160894" w:rsidP="00027D59">
      <w:pPr>
        <w:pStyle w:val="ListParagraph"/>
        <w:spacing w:before="120" w:after="60"/>
        <w:ind w:left="360"/>
        <w:jc w:val="both"/>
        <w:rPr>
          <w:rFonts w:ascii="Arial" w:hAnsi="Arial" w:cs="Arial"/>
          <w:lang w:eastAsia="el-GR"/>
        </w:rPr>
      </w:pPr>
      <w:r w:rsidRPr="00972B03">
        <w:rPr>
          <w:rFonts w:ascii="Arial" w:hAnsi="Arial" w:cs="Arial"/>
          <w:lang w:eastAsia="el-GR"/>
        </w:rPr>
        <w:t>(</w:t>
      </w:r>
      <w:r w:rsidRPr="00972B03">
        <w:rPr>
          <w:rFonts w:ascii="Arial" w:hAnsi="Arial"/>
          <w:lang w:eastAsia="el-GR"/>
        </w:rPr>
        <w:t>Εισηγητής ο</w:t>
      </w:r>
      <w:r w:rsidRPr="00972B03">
        <w:rPr>
          <w:rFonts w:ascii="Arial" w:hAnsi="Arial" w:cs="Arial"/>
          <w:lang w:eastAsia="el-GR"/>
        </w:rPr>
        <w:t xml:space="preserve"> Εντεταλμένος Περιφερειακός Σύμβουλος κ. Α. Κατσιγιάννης)</w:t>
      </w:r>
    </w:p>
    <w:p w:rsidR="00160894" w:rsidRPr="00972B03" w:rsidRDefault="00160894" w:rsidP="00200E2D">
      <w:pPr>
        <w:numPr>
          <w:ilvl w:val="0"/>
          <w:numId w:val="33"/>
        </w:numPr>
        <w:spacing w:before="120" w:after="60" w:line="256" w:lineRule="auto"/>
        <w:contextualSpacing/>
        <w:jc w:val="both"/>
        <w:rPr>
          <w:rFonts w:cs="Arial"/>
          <w:sz w:val="22"/>
          <w:szCs w:val="22"/>
        </w:rPr>
      </w:pPr>
      <w:bookmarkStart w:id="14" w:name="_Hlk126220703"/>
      <w:bookmarkEnd w:id="2"/>
      <w:bookmarkEnd w:id="3"/>
      <w:r w:rsidRPr="00972B03">
        <w:rPr>
          <w:rFonts w:cs="Arial"/>
          <w:sz w:val="22"/>
          <w:szCs w:val="22"/>
        </w:rPr>
        <w:t xml:space="preserve">Συγκρότηση </w:t>
      </w:r>
      <w:r w:rsidRPr="00972B03">
        <w:rPr>
          <w:sz w:val="22"/>
          <w:szCs w:val="22"/>
        </w:rPr>
        <w:t>τριμελούς επιτροπής παρακολούθησης και παραλαβής της σύμβασης προμήθειας «Προμήθεια και μεταφορά αντιπαγετικού άλατος για τις ανάγκες αποχιονισμού δρόμων σε τμήματα του δικτύου της Περιφέρειας Αττικής, στις παράπλευρες οδούς του Αυτοκινητοδρόμου ΠΑΘΕ (S.R.)εντός των διοικητικών ορίων της Περιφέρειας Αττικής και σε συμβάλλουσες οδούς αυτών», αναδόχου εταιρείας «ΑΛΑΤΙ ΜΑΤΘΑΙΟΥ ΜΟΝΟΠΡΟΣΩΠΗ ΙΚΕ» με δ.τ.«ΑΛΑΤΙ ΜΑΤΘΑΙΟΥ».</w:t>
      </w:r>
    </w:p>
    <w:p w:rsidR="00160894" w:rsidRPr="00972B03" w:rsidRDefault="00160894" w:rsidP="00200E2D">
      <w:pPr>
        <w:pStyle w:val="ListParagraph"/>
        <w:spacing w:before="120" w:after="60"/>
        <w:ind w:left="360"/>
        <w:jc w:val="both"/>
        <w:rPr>
          <w:rFonts w:ascii="Arial" w:hAnsi="Arial" w:cs="Arial"/>
          <w:lang w:eastAsia="el-GR"/>
        </w:rPr>
      </w:pPr>
      <w:r w:rsidRPr="00972B03">
        <w:rPr>
          <w:rFonts w:ascii="Arial" w:hAnsi="Arial" w:cs="Arial"/>
          <w:lang w:eastAsia="el-GR"/>
        </w:rPr>
        <w:t>(</w:t>
      </w:r>
      <w:r w:rsidRPr="00972B03">
        <w:rPr>
          <w:rFonts w:ascii="Arial" w:hAnsi="Arial"/>
          <w:lang w:eastAsia="el-GR"/>
        </w:rPr>
        <w:t>Εισηγητής ο</w:t>
      </w:r>
      <w:r w:rsidRPr="00972B03">
        <w:rPr>
          <w:rFonts w:ascii="Arial" w:hAnsi="Arial" w:cs="Arial"/>
          <w:lang w:eastAsia="el-GR"/>
        </w:rPr>
        <w:t xml:space="preserve"> Εντεταλμένος Περιφερειακός Σύμβουλος κ. Α. Κατσιγιάννης)</w:t>
      </w:r>
    </w:p>
    <w:p w:rsidR="00160894" w:rsidRPr="00972B03" w:rsidRDefault="00160894" w:rsidP="00347AA8">
      <w:pPr>
        <w:numPr>
          <w:ilvl w:val="0"/>
          <w:numId w:val="33"/>
        </w:numPr>
        <w:spacing w:before="120" w:after="60" w:line="256" w:lineRule="auto"/>
        <w:contextualSpacing/>
        <w:jc w:val="both"/>
        <w:rPr>
          <w:rFonts w:cs="Arial"/>
          <w:sz w:val="22"/>
          <w:szCs w:val="22"/>
        </w:rPr>
      </w:pPr>
      <w:r w:rsidRPr="00972B03">
        <w:rPr>
          <w:rFonts w:cs="Arial"/>
          <w:sz w:val="22"/>
          <w:szCs w:val="22"/>
        </w:rPr>
        <w:t xml:space="preserve">Συγκρότηση </w:t>
      </w:r>
      <w:r w:rsidRPr="00972B03">
        <w:rPr>
          <w:sz w:val="22"/>
          <w:szCs w:val="22"/>
        </w:rPr>
        <w:t>τριμελούς επιτροπής παρακολούθησης και παραλαβής της σύμβασης της παροχής υπηρεσιών “Προμήθεια και εγκατάσταση υβριδικών φωτιστικών led στο παράπλευρο οδικό δίκτυο της Αττικής Οδού στην περιοχή  Αχαρναί”, αναδόχου «ΑΦΟΙ ΛΕΜΠΕΣΗ ΟΕ» με δ.τ. “EASY CONSTRUCTION”.</w:t>
      </w:r>
    </w:p>
    <w:p w:rsidR="00160894" w:rsidRPr="00972B03" w:rsidRDefault="00160894" w:rsidP="00347AA8">
      <w:pPr>
        <w:pStyle w:val="ListParagraph"/>
        <w:spacing w:before="120" w:after="60"/>
        <w:ind w:left="360"/>
        <w:jc w:val="both"/>
        <w:rPr>
          <w:rFonts w:ascii="Arial" w:hAnsi="Arial" w:cs="Arial"/>
          <w:lang w:eastAsia="el-GR"/>
        </w:rPr>
      </w:pPr>
      <w:r w:rsidRPr="00972B03">
        <w:rPr>
          <w:rFonts w:ascii="Arial" w:hAnsi="Arial" w:cs="Arial"/>
          <w:lang w:eastAsia="el-GR"/>
        </w:rPr>
        <w:t>(</w:t>
      </w:r>
      <w:r w:rsidRPr="00972B03">
        <w:rPr>
          <w:rFonts w:ascii="Arial" w:hAnsi="Arial"/>
          <w:lang w:eastAsia="el-GR"/>
        </w:rPr>
        <w:t>Εισηγητής ο</w:t>
      </w:r>
      <w:r w:rsidRPr="00972B03">
        <w:rPr>
          <w:rFonts w:ascii="Arial" w:hAnsi="Arial" w:cs="Arial"/>
          <w:lang w:eastAsia="el-GR"/>
        </w:rPr>
        <w:t xml:space="preserve"> Εντεταλμένος Περιφερειακός Σύμβουλος κ. Α. Κατσιγιάννης)</w:t>
      </w:r>
    </w:p>
    <w:p w:rsidR="00160894" w:rsidRPr="00972B03" w:rsidRDefault="00160894" w:rsidP="00200E2D">
      <w:pPr>
        <w:numPr>
          <w:ilvl w:val="0"/>
          <w:numId w:val="33"/>
        </w:numPr>
        <w:spacing w:before="120" w:after="60" w:line="256" w:lineRule="auto"/>
        <w:contextualSpacing/>
        <w:jc w:val="both"/>
        <w:rPr>
          <w:sz w:val="22"/>
          <w:szCs w:val="22"/>
        </w:rPr>
      </w:pPr>
      <w:r w:rsidRPr="00972B03">
        <w:rPr>
          <w:sz w:val="22"/>
          <w:szCs w:val="22"/>
        </w:rPr>
        <w:t>Απόφαση για παραχώρηση δικαιώματος χρήσης και άδεια ολικής κατάληψης οδοστρώματος οδών αρμοδιότητας της Περιφέρειας Αττικής, την Κυριακή 19 Μαρτίου 2023, στο πλαίσιο της διοργάνωσης του Ημιμαραθώνιου Αθήνας 2023.</w:t>
      </w:r>
    </w:p>
    <w:p w:rsidR="00160894" w:rsidRPr="00972B03" w:rsidRDefault="00160894" w:rsidP="00200E2D">
      <w:pPr>
        <w:pStyle w:val="ListParagraph"/>
        <w:spacing w:before="120" w:after="60"/>
        <w:ind w:left="360"/>
        <w:jc w:val="both"/>
        <w:rPr>
          <w:rFonts w:ascii="Arial" w:hAnsi="Arial" w:cs="Arial"/>
          <w:lang w:eastAsia="el-GR"/>
        </w:rPr>
      </w:pPr>
      <w:r w:rsidRPr="00972B03">
        <w:rPr>
          <w:rFonts w:ascii="Arial" w:hAnsi="Arial" w:cs="Arial"/>
          <w:lang w:eastAsia="el-GR"/>
        </w:rPr>
        <w:t>(</w:t>
      </w:r>
      <w:r w:rsidRPr="00972B03">
        <w:rPr>
          <w:rFonts w:ascii="Arial" w:hAnsi="Arial"/>
          <w:lang w:eastAsia="el-GR"/>
        </w:rPr>
        <w:t>Εισηγητής ο</w:t>
      </w:r>
      <w:r w:rsidRPr="00972B03">
        <w:rPr>
          <w:rFonts w:ascii="Arial" w:hAnsi="Arial" w:cs="Arial"/>
          <w:lang w:eastAsia="el-GR"/>
        </w:rPr>
        <w:t xml:space="preserve"> Εντεταλμένος Περιφερειακός Σύμβουλος κ. Α. Κατσιγιάννης)</w:t>
      </w:r>
    </w:p>
    <w:p w:rsidR="00160894" w:rsidRPr="00972B03" w:rsidRDefault="00160894" w:rsidP="00200E2D">
      <w:pPr>
        <w:numPr>
          <w:ilvl w:val="0"/>
          <w:numId w:val="33"/>
        </w:numPr>
        <w:spacing w:before="120" w:after="60" w:line="256" w:lineRule="auto"/>
        <w:contextualSpacing/>
        <w:jc w:val="both"/>
        <w:rPr>
          <w:rFonts w:cs="Arial"/>
          <w:sz w:val="22"/>
          <w:szCs w:val="22"/>
        </w:rPr>
      </w:pPr>
      <w:r w:rsidRPr="00972B03">
        <w:rPr>
          <w:rFonts w:cs="Arial"/>
          <w:sz w:val="22"/>
          <w:szCs w:val="22"/>
        </w:rPr>
        <w:t>Ενημέρωση-Συζήτηση για δυνατότητα εγκατάστασης μέσων προστασίας από την ηχορύπανση κατά μήκος της Εθνικής Οδού στην περιοχή των Σεπολίων</w:t>
      </w:r>
      <w:r w:rsidRPr="00972B03">
        <w:rPr>
          <w:rFonts w:cs="Arial"/>
          <w:b/>
          <w:bCs/>
          <w:sz w:val="22"/>
          <w:szCs w:val="22"/>
        </w:rPr>
        <w:t>.</w:t>
      </w:r>
    </w:p>
    <w:p w:rsidR="00160894" w:rsidRPr="00972B03" w:rsidRDefault="00160894" w:rsidP="00200E2D">
      <w:pPr>
        <w:pStyle w:val="ListParagraph"/>
        <w:spacing w:before="120" w:after="60"/>
        <w:ind w:left="360"/>
        <w:jc w:val="both"/>
        <w:rPr>
          <w:rFonts w:ascii="Arial" w:hAnsi="Arial" w:cs="Arial"/>
          <w:lang w:eastAsia="el-GR"/>
        </w:rPr>
      </w:pPr>
      <w:r w:rsidRPr="00972B03">
        <w:rPr>
          <w:rFonts w:ascii="Arial" w:hAnsi="Arial" w:cs="Arial"/>
          <w:lang w:eastAsia="el-GR"/>
        </w:rPr>
        <w:t>(</w:t>
      </w:r>
      <w:r w:rsidRPr="00972B03">
        <w:rPr>
          <w:rFonts w:ascii="Arial" w:hAnsi="Arial"/>
          <w:lang w:eastAsia="el-GR"/>
        </w:rPr>
        <w:t>Εισηγητής ο</w:t>
      </w:r>
      <w:r w:rsidRPr="00972B03">
        <w:rPr>
          <w:rFonts w:ascii="Arial" w:hAnsi="Arial" w:cs="Arial"/>
          <w:lang w:eastAsia="el-GR"/>
        </w:rPr>
        <w:t xml:space="preserve"> Εντεταλμένος Περιφερειακός Σύμβουλος κ. Α. Κατσιγιάννης)</w:t>
      </w:r>
    </w:p>
    <w:p w:rsidR="00160894" w:rsidRPr="00972B03" w:rsidRDefault="00160894" w:rsidP="00761F04">
      <w:pPr>
        <w:numPr>
          <w:ilvl w:val="0"/>
          <w:numId w:val="33"/>
        </w:numPr>
        <w:spacing w:before="120" w:after="60" w:line="256" w:lineRule="auto"/>
        <w:contextualSpacing/>
        <w:jc w:val="both"/>
        <w:rPr>
          <w:rFonts w:cs="Arial"/>
          <w:color w:val="FF0000"/>
          <w:sz w:val="22"/>
          <w:szCs w:val="22"/>
        </w:rPr>
      </w:pPr>
      <w:bookmarkStart w:id="15" w:name="_Hlk124941741"/>
      <w:bookmarkStart w:id="16" w:name="_Hlk126223025"/>
      <w:bookmarkEnd w:id="4"/>
      <w:bookmarkEnd w:id="14"/>
      <w:r w:rsidRPr="00972B03">
        <w:rPr>
          <w:sz w:val="22"/>
          <w:szCs w:val="22"/>
        </w:rPr>
        <w:t>Γνωμοδότηση επί της Μελέτης Περιβαλλοντικών Επιπτώσεων (ΜΠΕ) με θέμα: "Ανέγερση Κτηριακών Εγκαταστάσεων για τη Στέγαση των Υπηρεσιών της Γενικής Γραμματείας Υποδομών του Υπουργείου Υποδομών και Μεταφορών και Διαμόρφωση Περιβάλλοντος Χώρου, μέσω Σ.Δ.Ι.Τ." στη θέση Οδός Πειραιώς 166, ΤΚ 118-54 Δήμος Μοσχάτου – Ταύρου.</w:t>
      </w:r>
    </w:p>
    <w:p w:rsidR="00160894" w:rsidRPr="00972B03" w:rsidRDefault="00160894" w:rsidP="00761F04">
      <w:pPr>
        <w:pStyle w:val="ListParagraph"/>
        <w:spacing w:before="120" w:after="60"/>
        <w:ind w:left="360"/>
        <w:jc w:val="both"/>
        <w:rPr>
          <w:rFonts w:ascii="Arial" w:hAnsi="Arial" w:cs="Arial"/>
          <w:lang w:eastAsia="el-GR"/>
        </w:rPr>
      </w:pPr>
      <w:r w:rsidRPr="00972B03">
        <w:rPr>
          <w:rFonts w:ascii="Arial" w:hAnsi="Arial" w:cs="Arial"/>
          <w:lang w:eastAsia="el-GR"/>
        </w:rPr>
        <w:t>(</w:t>
      </w:r>
      <w:r w:rsidRPr="00972B03">
        <w:rPr>
          <w:rFonts w:ascii="Arial" w:hAnsi="Arial"/>
          <w:lang w:eastAsia="el-GR"/>
        </w:rPr>
        <w:t>Εισηγητής ο</w:t>
      </w:r>
      <w:r w:rsidRPr="00972B03">
        <w:rPr>
          <w:rFonts w:ascii="Arial" w:hAnsi="Arial" w:cs="Arial"/>
          <w:lang w:eastAsia="el-GR"/>
        </w:rPr>
        <w:t xml:space="preserve"> Περιφερειακός Σύμβουλος κ. Ν. Παπαδάκης)</w:t>
      </w:r>
    </w:p>
    <w:p w:rsidR="00160894" w:rsidRPr="00972B03" w:rsidRDefault="00160894" w:rsidP="00DF4494">
      <w:pPr>
        <w:numPr>
          <w:ilvl w:val="0"/>
          <w:numId w:val="33"/>
        </w:numPr>
        <w:spacing w:before="120" w:after="60" w:line="256" w:lineRule="auto"/>
        <w:contextualSpacing/>
        <w:jc w:val="both"/>
        <w:rPr>
          <w:rFonts w:cs="Arial"/>
          <w:b/>
          <w:bCs/>
          <w:sz w:val="22"/>
          <w:szCs w:val="22"/>
        </w:rPr>
      </w:pPr>
      <w:r w:rsidRPr="00972B03">
        <w:rPr>
          <w:sz w:val="22"/>
          <w:szCs w:val="22"/>
        </w:rPr>
        <w:t>Γνωμοδότηση επί της Μελέτης Περιβαλλοντικών Επιπτώσεων (ΜΠΕ) για την υλοποίηση του έργου: «Έργα Διευθέτησης Ρέματος Σέχρι Ρ2 Κ. Μαρκοπούλου Ωρωπού Περιφερειακής Ενότητας Ανατολικής Αττικής».</w:t>
      </w:r>
    </w:p>
    <w:p w:rsidR="00160894" w:rsidRPr="00972B03" w:rsidRDefault="00160894" w:rsidP="00DF4494">
      <w:pPr>
        <w:pStyle w:val="ListParagraph"/>
        <w:spacing w:before="120" w:after="60"/>
        <w:ind w:left="360"/>
        <w:jc w:val="both"/>
        <w:rPr>
          <w:rFonts w:ascii="Arial" w:hAnsi="Arial" w:cs="Arial"/>
          <w:lang w:eastAsia="el-GR"/>
        </w:rPr>
      </w:pPr>
      <w:r w:rsidRPr="00972B03">
        <w:rPr>
          <w:rFonts w:ascii="Arial" w:hAnsi="Arial" w:cs="Arial"/>
          <w:lang w:eastAsia="el-GR"/>
        </w:rPr>
        <w:t>(</w:t>
      </w:r>
      <w:r w:rsidRPr="00972B03">
        <w:rPr>
          <w:rFonts w:ascii="Arial" w:hAnsi="Arial"/>
          <w:lang w:eastAsia="el-GR"/>
        </w:rPr>
        <w:t>Εισηγητής ο</w:t>
      </w:r>
      <w:r w:rsidRPr="00972B03">
        <w:rPr>
          <w:rFonts w:ascii="Arial" w:hAnsi="Arial" w:cs="Arial"/>
          <w:lang w:eastAsia="el-GR"/>
        </w:rPr>
        <w:t xml:space="preserve"> Περιφερειακός Σύμβουλος κ. Ν. Παπαδάκης)</w:t>
      </w:r>
    </w:p>
    <w:p w:rsidR="00160894" w:rsidRPr="00972B03" w:rsidRDefault="00160894" w:rsidP="00DF4494">
      <w:pPr>
        <w:numPr>
          <w:ilvl w:val="0"/>
          <w:numId w:val="33"/>
        </w:numPr>
        <w:spacing w:before="120" w:after="60" w:line="256" w:lineRule="auto"/>
        <w:contextualSpacing/>
        <w:jc w:val="both"/>
        <w:rPr>
          <w:rFonts w:cs="Arial"/>
          <w:b/>
          <w:bCs/>
          <w:sz w:val="22"/>
          <w:szCs w:val="22"/>
        </w:rPr>
      </w:pPr>
      <w:r w:rsidRPr="00972B03">
        <w:rPr>
          <w:sz w:val="22"/>
          <w:szCs w:val="22"/>
        </w:rPr>
        <w:t>Γνωμοδότηση επί της Μελέτης Περιβαλλοντικών Επιπτώσεων (ΜΠΕ) του έργου «Μελέτη Κατασκευής Δικτύων Αποχέτευσης Ομβρίων Υδάτων και Διατάξεων Ανάσχεσης της Πλημμυρικής Απορροής στους Δήμους Αγίων Αναργύρων – Καματερού, Ιλίου, Πετρούπολης, Περιστερίου, Χαϊδαρίου, Αιγάλεω και Αγ. Βαρβάρας».</w:t>
      </w:r>
    </w:p>
    <w:p w:rsidR="00160894" w:rsidRPr="00972B03" w:rsidRDefault="00160894" w:rsidP="00DF4494">
      <w:pPr>
        <w:pStyle w:val="ListParagraph"/>
        <w:spacing w:before="120" w:after="60"/>
        <w:ind w:left="360"/>
        <w:jc w:val="both"/>
        <w:rPr>
          <w:rFonts w:ascii="Arial" w:hAnsi="Arial" w:cs="Arial"/>
          <w:lang w:eastAsia="el-GR"/>
        </w:rPr>
      </w:pPr>
      <w:r w:rsidRPr="00972B03">
        <w:rPr>
          <w:rFonts w:ascii="Arial" w:hAnsi="Arial" w:cs="Arial"/>
          <w:lang w:eastAsia="el-GR"/>
        </w:rPr>
        <w:t xml:space="preserve">(Συνεισηγητές ο Αντιπεριφερειάρχης κ. Α. Λεωτσάκος και </w:t>
      </w:r>
      <w:r w:rsidRPr="00972B03">
        <w:rPr>
          <w:rFonts w:ascii="Arial" w:hAnsi="Arial"/>
          <w:lang w:eastAsia="el-GR"/>
        </w:rPr>
        <w:t xml:space="preserve"> ο</w:t>
      </w:r>
      <w:r w:rsidRPr="00972B03">
        <w:rPr>
          <w:rFonts w:ascii="Arial" w:hAnsi="Arial" w:cs="Arial"/>
          <w:lang w:eastAsia="el-GR"/>
        </w:rPr>
        <w:t xml:space="preserve"> Περιφερειακός Σύμβουλος κ. Ν. Παπαδάκης)</w:t>
      </w:r>
    </w:p>
    <w:p w:rsidR="00160894" w:rsidRPr="00972B03" w:rsidRDefault="00160894" w:rsidP="00E87DAD">
      <w:pPr>
        <w:numPr>
          <w:ilvl w:val="0"/>
          <w:numId w:val="33"/>
        </w:numPr>
        <w:spacing w:before="120" w:after="60" w:line="256" w:lineRule="auto"/>
        <w:contextualSpacing/>
        <w:jc w:val="both"/>
        <w:rPr>
          <w:rFonts w:cs="Arial"/>
          <w:sz w:val="22"/>
          <w:szCs w:val="22"/>
        </w:rPr>
      </w:pPr>
      <w:r w:rsidRPr="00972B03">
        <w:rPr>
          <w:sz w:val="22"/>
          <w:szCs w:val="22"/>
        </w:rPr>
        <w:t>Γνωμοδότηση επί της Μελέτης Περιβαλλοντικών Επιπτώσεων (ΜΠΕ) για την υλοποίηση του έργου: «Μελέτη Οριοθέτησης και Διευθέτησης ρέμα Γιώργη Ν. Περάμου» Δήμου Μεγαρέων Ν. Αττικής.</w:t>
      </w:r>
    </w:p>
    <w:p w:rsidR="00160894" w:rsidRPr="00972B03" w:rsidRDefault="00160894" w:rsidP="00E87DAD">
      <w:pPr>
        <w:pStyle w:val="ListParagraph"/>
        <w:spacing w:before="120" w:after="60"/>
        <w:ind w:left="360"/>
        <w:jc w:val="both"/>
        <w:rPr>
          <w:rFonts w:ascii="Arial" w:hAnsi="Arial" w:cs="Arial"/>
          <w:lang w:eastAsia="el-GR"/>
        </w:rPr>
      </w:pPr>
      <w:r w:rsidRPr="00972B03">
        <w:rPr>
          <w:rFonts w:ascii="Arial" w:hAnsi="Arial" w:cs="Arial"/>
          <w:lang w:eastAsia="el-GR"/>
        </w:rPr>
        <w:t>(</w:t>
      </w:r>
      <w:r w:rsidRPr="00972B03">
        <w:rPr>
          <w:rFonts w:ascii="Arial" w:hAnsi="Arial"/>
          <w:lang w:eastAsia="el-GR"/>
        </w:rPr>
        <w:t>Εισηγητής ο</w:t>
      </w:r>
      <w:r w:rsidRPr="00972B03">
        <w:rPr>
          <w:rFonts w:ascii="Arial" w:hAnsi="Arial" w:cs="Arial"/>
          <w:lang w:eastAsia="el-GR"/>
        </w:rPr>
        <w:t xml:space="preserve"> Περιφερειακός Σύμβουλος κ. Ν. Παπαδάκης)</w:t>
      </w:r>
    </w:p>
    <w:p w:rsidR="00160894" w:rsidRPr="00972B03" w:rsidRDefault="00160894" w:rsidP="0078189E">
      <w:pPr>
        <w:numPr>
          <w:ilvl w:val="0"/>
          <w:numId w:val="33"/>
        </w:numPr>
        <w:spacing w:before="120" w:after="60" w:line="256" w:lineRule="auto"/>
        <w:contextualSpacing/>
        <w:jc w:val="both"/>
        <w:rPr>
          <w:rFonts w:cs="Arial"/>
          <w:sz w:val="22"/>
          <w:szCs w:val="22"/>
        </w:rPr>
      </w:pPr>
      <w:r w:rsidRPr="00972B03">
        <w:rPr>
          <w:sz w:val="22"/>
          <w:szCs w:val="22"/>
        </w:rPr>
        <w:t>Γνωμοδότηση επίτης Μελέτης Περιβαλλοντικών Επιπτώσεων (ΜΠΕ) νέου Σταθμού Βάσης κινητής τηλεφωνίας της εταιρείας COSMOTE ΚΙΝΗΤΕΣ ΤΗΛΕΠΙΚΟΙΝΩΝΙΕΣ ΜΟΝΟΠΡΟΣΩΠΗ Α.Ε. με κωδική ονομασία «KALIVIA-X (141 0453) που θα εγκατασταθεί επί εδάφους σε ύψωμα πλησίον του οικισμού των Καλυβίων, του Δήμου Σαρωνικού, της Περιφ. Ενότητας Ανατολικής Αττικής.</w:t>
      </w:r>
    </w:p>
    <w:p w:rsidR="00160894" w:rsidRPr="00972B03" w:rsidRDefault="00160894" w:rsidP="00804135">
      <w:pPr>
        <w:pStyle w:val="ListParagraph"/>
        <w:spacing w:before="120" w:after="60"/>
        <w:ind w:left="360"/>
        <w:jc w:val="both"/>
        <w:rPr>
          <w:rFonts w:ascii="Arial" w:hAnsi="Arial" w:cs="Arial"/>
          <w:lang w:eastAsia="el-GR"/>
        </w:rPr>
      </w:pPr>
      <w:r w:rsidRPr="00972B03">
        <w:rPr>
          <w:rFonts w:ascii="Arial" w:hAnsi="Arial" w:cs="Arial"/>
          <w:lang w:eastAsia="el-GR"/>
        </w:rPr>
        <w:t>(</w:t>
      </w:r>
      <w:r w:rsidRPr="00972B03">
        <w:rPr>
          <w:rFonts w:ascii="Arial" w:hAnsi="Arial"/>
          <w:lang w:eastAsia="el-GR"/>
        </w:rPr>
        <w:t>Εισηγητής ο</w:t>
      </w:r>
      <w:r w:rsidRPr="00972B03">
        <w:rPr>
          <w:rFonts w:ascii="Arial" w:hAnsi="Arial" w:cs="Arial"/>
          <w:lang w:eastAsia="el-GR"/>
        </w:rPr>
        <w:t xml:space="preserve"> Περιφερειακός Σύμβουλος κ. Ν. Παπαδάκης)</w:t>
      </w:r>
    </w:p>
    <w:p w:rsidR="00160894" w:rsidRPr="00972B03" w:rsidRDefault="00160894" w:rsidP="0078189E">
      <w:pPr>
        <w:pStyle w:val="ListParagraph"/>
        <w:spacing w:before="120" w:after="60"/>
        <w:ind w:left="360"/>
        <w:jc w:val="both"/>
        <w:rPr>
          <w:rFonts w:ascii="Arial" w:hAnsi="Arial" w:cs="Arial"/>
          <w:lang w:eastAsia="el-GR"/>
        </w:rPr>
      </w:pPr>
    </w:p>
    <w:bookmarkEnd w:id="15"/>
    <w:bookmarkEnd w:id="16"/>
    <w:bookmarkEnd w:id="5"/>
    <w:bookmarkEnd w:id="6"/>
    <w:bookmarkEnd w:id="7"/>
    <w:bookmarkEnd w:id="8"/>
    <w:bookmarkEnd w:id="9"/>
    <w:bookmarkEnd w:id="10"/>
    <w:bookmarkEnd w:id="11"/>
    <w:bookmarkEnd w:id="12"/>
    <w:bookmarkEnd w:id="13"/>
    <w:p w:rsidR="00160894" w:rsidRPr="00972B03" w:rsidRDefault="00160894" w:rsidP="00F11125">
      <w:pPr>
        <w:ind w:left="2880" w:hanging="186"/>
        <w:jc w:val="both"/>
        <w:rPr>
          <w:rFonts w:cs="Arial"/>
          <w:b/>
          <w:sz w:val="22"/>
          <w:szCs w:val="22"/>
        </w:rPr>
      </w:pPr>
      <w:r w:rsidRPr="00972B03">
        <w:rPr>
          <w:rFonts w:cs="Arial"/>
          <w:b/>
          <w:sz w:val="22"/>
          <w:szCs w:val="22"/>
        </w:rPr>
        <w:t>Ο ΠΡΟΕΔΡΟΣ</w:t>
      </w:r>
    </w:p>
    <w:p w:rsidR="00160894" w:rsidRPr="00972B03" w:rsidRDefault="00160894" w:rsidP="00F11125">
      <w:pPr>
        <w:ind w:left="2880" w:hanging="186"/>
        <w:jc w:val="both"/>
        <w:rPr>
          <w:rFonts w:cs="Arial"/>
          <w:b/>
          <w:sz w:val="22"/>
          <w:szCs w:val="22"/>
        </w:rPr>
      </w:pPr>
      <w:r w:rsidRPr="00972B03">
        <w:rPr>
          <w:rFonts w:cs="Arial"/>
          <w:b/>
          <w:sz w:val="22"/>
          <w:szCs w:val="22"/>
        </w:rPr>
        <w:t xml:space="preserve"> ΤΟΥ ΠΕΡΙΦΕΡΕΙΑΚΟΥ ΣΥΜΒΟΥΛΙΟΥ ΑΤΤΙΚΗΣ</w:t>
      </w:r>
    </w:p>
    <w:p w:rsidR="00160894" w:rsidRPr="00972B03" w:rsidRDefault="00160894" w:rsidP="00F11125">
      <w:pPr>
        <w:ind w:left="2880" w:hanging="186"/>
        <w:jc w:val="both"/>
        <w:rPr>
          <w:rFonts w:cs="Arial"/>
          <w:b/>
          <w:sz w:val="22"/>
          <w:szCs w:val="22"/>
        </w:rPr>
      </w:pPr>
    </w:p>
    <w:p w:rsidR="00160894" w:rsidRPr="00972B03" w:rsidRDefault="00160894" w:rsidP="00F11125">
      <w:pPr>
        <w:ind w:left="2880" w:hanging="186"/>
        <w:jc w:val="both"/>
        <w:rPr>
          <w:rFonts w:cs="Arial"/>
          <w:b/>
          <w:sz w:val="22"/>
          <w:szCs w:val="22"/>
        </w:rPr>
      </w:pPr>
    </w:p>
    <w:p w:rsidR="00160894" w:rsidRPr="00972B03" w:rsidRDefault="00160894" w:rsidP="00F11125">
      <w:pPr>
        <w:ind w:left="2880" w:hanging="186"/>
        <w:jc w:val="both"/>
        <w:rPr>
          <w:rFonts w:cs="Arial"/>
          <w:b/>
          <w:sz w:val="22"/>
          <w:szCs w:val="22"/>
        </w:rPr>
      </w:pPr>
    </w:p>
    <w:p w:rsidR="00160894" w:rsidRPr="00972B03" w:rsidRDefault="00160894" w:rsidP="00804135">
      <w:pPr>
        <w:ind w:left="2880" w:hanging="186"/>
        <w:jc w:val="both"/>
        <w:rPr>
          <w:rFonts w:cs="Arial"/>
          <w:b/>
          <w:sz w:val="22"/>
          <w:szCs w:val="22"/>
        </w:rPr>
      </w:pPr>
      <w:r w:rsidRPr="00972B03">
        <w:rPr>
          <w:rFonts w:cs="Arial"/>
          <w:b/>
          <w:sz w:val="22"/>
          <w:szCs w:val="22"/>
        </w:rPr>
        <w:t>ΓΕΩΡΓΙΟΣ ΔΗΜΟΠΟΥΛΟΣ</w:t>
      </w:r>
    </w:p>
    <w:sectPr w:rsidR="00160894" w:rsidRPr="00972B03" w:rsidSect="00922D97">
      <w:footerReference w:type="even" r:id="rId9"/>
      <w:footerReference w:type="default" r:id="rId10"/>
      <w:footerReference w:type="first" r:id="rId11"/>
      <w:type w:val="continuous"/>
      <w:pgSz w:w="11906" w:h="16838"/>
      <w:pgMar w:top="993" w:right="1416" w:bottom="226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894" w:rsidRDefault="00160894">
      <w:r>
        <w:separator/>
      </w:r>
    </w:p>
  </w:endnote>
  <w:endnote w:type="continuationSeparator" w:id="1">
    <w:p w:rsidR="00160894" w:rsidRDefault="001608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94" w:rsidRDefault="00160894"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60894" w:rsidRDefault="00160894"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94" w:rsidRDefault="00160894"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60894" w:rsidRDefault="00160894"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94" w:rsidRDefault="00160894">
    <w:pPr>
      <w:pStyle w:val="Footer"/>
      <w:jc w:val="center"/>
    </w:pPr>
    <w:fldSimple w:instr="PAGE   \* MERGEFORMAT">
      <w:r>
        <w:rPr>
          <w:noProof/>
        </w:rPr>
        <w:t>1</w:t>
      </w:r>
    </w:fldSimple>
  </w:p>
  <w:p w:rsidR="00160894" w:rsidRDefault="00160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894" w:rsidRDefault="00160894">
      <w:r>
        <w:separator/>
      </w:r>
    </w:p>
  </w:footnote>
  <w:footnote w:type="continuationSeparator" w:id="1">
    <w:p w:rsidR="00160894" w:rsidRDefault="001608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6173"/>
        </w:tabs>
        <w:ind w:left="6173" w:hanging="360"/>
      </w:pPr>
      <w:rPr>
        <w:rFonts w:ascii="Symbol" w:hAnsi="Symbol" w:hint="default"/>
      </w:rPr>
    </w:lvl>
  </w:abstractNum>
  <w:abstractNum w:abstractNumId="1">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6093770"/>
    <w:multiLevelType w:val="hybridMultilevel"/>
    <w:tmpl w:val="54001836"/>
    <w:lvl w:ilvl="0" w:tplc="21DAFC3E">
      <w:start w:val="1"/>
      <w:numFmt w:val="decimal"/>
      <w:lvlText w:val="%1."/>
      <w:lvlJc w:val="left"/>
      <w:pPr>
        <w:ind w:left="720" w:hanging="360"/>
      </w:pPr>
      <w:rPr>
        <w:rFonts w:cs="Times New Roman" w:hint="default"/>
        <w:b/>
        <w:bCs w:val="0"/>
        <w:i w:val="0"/>
        <w:iCs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0FD87ACB"/>
    <w:multiLevelType w:val="hybridMultilevel"/>
    <w:tmpl w:val="3FDA077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118D048D"/>
    <w:multiLevelType w:val="hybridMultilevel"/>
    <w:tmpl w:val="A50C335A"/>
    <w:lvl w:ilvl="0" w:tplc="5C4EAA6A">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11F5051D"/>
    <w:multiLevelType w:val="hybridMultilevel"/>
    <w:tmpl w:val="14E4CA6A"/>
    <w:lvl w:ilvl="0" w:tplc="DD525442">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1EC06FA4"/>
    <w:multiLevelType w:val="hybridMultilevel"/>
    <w:tmpl w:val="805CC3FE"/>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1">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ED190E"/>
    <w:multiLevelType w:val="hybridMultilevel"/>
    <w:tmpl w:val="EE12D8F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39396C78"/>
    <w:multiLevelType w:val="hybridMultilevel"/>
    <w:tmpl w:val="C6D45DDA"/>
    <w:lvl w:ilvl="0" w:tplc="F294D72A">
      <w:start w:val="1"/>
      <w:numFmt w:val="decimal"/>
      <w:lvlText w:val="%1."/>
      <w:lvlJc w:val="left"/>
      <w:pPr>
        <w:ind w:left="720"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3B624BC3"/>
    <w:multiLevelType w:val="hybridMultilevel"/>
    <w:tmpl w:val="55EE1CE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3C252A5F"/>
    <w:multiLevelType w:val="hybridMultilevel"/>
    <w:tmpl w:val="0A20C0B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43AD736A"/>
    <w:multiLevelType w:val="hybridMultilevel"/>
    <w:tmpl w:val="79205144"/>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44331467"/>
    <w:multiLevelType w:val="hybridMultilevel"/>
    <w:tmpl w:val="C8C237E4"/>
    <w:lvl w:ilvl="0" w:tplc="FFFFFFFF">
      <w:start w:val="1"/>
      <w:numFmt w:val="decimal"/>
      <w:lvlText w:val="%1."/>
      <w:lvlJc w:val="left"/>
      <w:pPr>
        <w:tabs>
          <w:tab w:val="num" w:pos="360"/>
        </w:tabs>
        <w:ind w:left="360" w:hanging="360"/>
      </w:pPr>
      <w:rPr>
        <w:rFonts w:ascii="Arial" w:hAnsi="Arial" w:cs="Arial" w:hint="default"/>
        <w:b/>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56EB4A69"/>
    <w:multiLevelType w:val="hybridMultilevel"/>
    <w:tmpl w:val="C10C730E"/>
    <w:lvl w:ilvl="0" w:tplc="0408000B">
      <w:start w:val="1"/>
      <w:numFmt w:val="bullet"/>
      <w:lvlText w:val=""/>
      <w:lvlJc w:val="left"/>
      <w:pPr>
        <w:tabs>
          <w:tab w:val="num" w:pos="360"/>
        </w:tabs>
        <w:ind w:left="360" w:hanging="360"/>
      </w:pPr>
      <w:rPr>
        <w:rFonts w:ascii="Wingdings" w:hAnsi="Wingdings" w:hint="default"/>
        <w:b/>
        <w:color w:val="auto"/>
        <w:sz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69274F6E"/>
    <w:multiLevelType w:val="hybridMultilevel"/>
    <w:tmpl w:val="CF6CE9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EBA1D92"/>
    <w:multiLevelType w:val="hybridMultilevel"/>
    <w:tmpl w:val="BA1661A6"/>
    <w:lvl w:ilvl="0" w:tplc="2F9607BA">
      <w:start w:val="1"/>
      <w:numFmt w:val="decimal"/>
      <w:lvlText w:val="%1)"/>
      <w:lvlJc w:val="left"/>
      <w:pPr>
        <w:ind w:left="-66" w:hanging="360"/>
      </w:pPr>
      <w:rPr>
        <w:rFonts w:cs="Times New Roman"/>
      </w:rPr>
    </w:lvl>
    <w:lvl w:ilvl="1" w:tplc="04080019">
      <w:start w:val="1"/>
      <w:numFmt w:val="lowerLetter"/>
      <w:lvlText w:val="%2."/>
      <w:lvlJc w:val="left"/>
      <w:pPr>
        <w:ind w:left="654" w:hanging="360"/>
      </w:pPr>
      <w:rPr>
        <w:rFonts w:cs="Times New Roman"/>
      </w:rPr>
    </w:lvl>
    <w:lvl w:ilvl="2" w:tplc="0408001B">
      <w:start w:val="1"/>
      <w:numFmt w:val="lowerRoman"/>
      <w:lvlText w:val="%3."/>
      <w:lvlJc w:val="right"/>
      <w:pPr>
        <w:ind w:left="1374" w:hanging="180"/>
      </w:pPr>
      <w:rPr>
        <w:rFonts w:cs="Times New Roman"/>
      </w:rPr>
    </w:lvl>
    <w:lvl w:ilvl="3" w:tplc="0408000F">
      <w:start w:val="1"/>
      <w:numFmt w:val="decimal"/>
      <w:lvlText w:val="%4."/>
      <w:lvlJc w:val="left"/>
      <w:pPr>
        <w:ind w:left="2094" w:hanging="360"/>
      </w:pPr>
      <w:rPr>
        <w:rFonts w:cs="Times New Roman"/>
      </w:rPr>
    </w:lvl>
    <w:lvl w:ilvl="4" w:tplc="04080019">
      <w:start w:val="1"/>
      <w:numFmt w:val="lowerLetter"/>
      <w:lvlText w:val="%5."/>
      <w:lvlJc w:val="left"/>
      <w:pPr>
        <w:ind w:left="2814" w:hanging="360"/>
      </w:pPr>
      <w:rPr>
        <w:rFonts w:cs="Times New Roman"/>
      </w:rPr>
    </w:lvl>
    <w:lvl w:ilvl="5" w:tplc="0408001B">
      <w:start w:val="1"/>
      <w:numFmt w:val="lowerRoman"/>
      <w:lvlText w:val="%6."/>
      <w:lvlJc w:val="right"/>
      <w:pPr>
        <w:ind w:left="3534" w:hanging="180"/>
      </w:pPr>
      <w:rPr>
        <w:rFonts w:cs="Times New Roman"/>
      </w:rPr>
    </w:lvl>
    <w:lvl w:ilvl="6" w:tplc="0408000F">
      <w:start w:val="1"/>
      <w:numFmt w:val="decimal"/>
      <w:lvlText w:val="%7."/>
      <w:lvlJc w:val="left"/>
      <w:pPr>
        <w:ind w:left="4254" w:hanging="360"/>
      </w:pPr>
      <w:rPr>
        <w:rFonts w:cs="Times New Roman"/>
      </w:rPr>
    </w:lvl>
    <w:lvl w:ilvl="7" w:tplc="04080019">
      <w:start w:val="1"/>
      <w:numFmt w:val="lowerLetter"/>
      <w:lvlText w:val="%8."/>
      <w:lvlJc w:val="left"/>
      <w:pPr>
        <w:ind w:left="4974" w:hanging="360"/>
      </w:pPr>
      <w:rPr>
        <w:rFonts w:cs="Times New Roman"/>
      </w:rPr>
    </w:lvl>
    <w:lvl w:ilvl="8" w:tplc="0408001B">
      <w:start w:val="1"/>
      <w:numFmt w:val="lowerRoman"/>
      <w:lvlText w:val="%9."/>
      <w:lvlJc w:val="right"/>
      <w:pPr>
        <w:ind w:left="5694" w:hanging="180"/>
      </w:pPr>
      <w:rPr>
        <w:rFonts w:cs="Times New Roman"/>
      </w:rPr>
    </w:lvl>
  </w:abstractNum>
  <w:abstractNum w:abstractNumId="27">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1">
    <w:nsid w:val="7A45732D"/>
    <w:multiLevelType w:val="hybridMultilevel"/>
    <w:tmpl w:val="9D901778"/>
    <w:lvl w:ilvl="0" w:tplc="DA242B3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hint="default"/>
      </w:rPr>
    </w:lvl>
    <w:lvl w:ilvl="8" w:tplc="04080005">
      <w:start w:val="1"/>
      <w:numFmt w:val="bullet"/>
      <w:lvlText w:val=""/>
      <w:lvlJc w:val="left"/>
      <w:pPr>
        <w:ind w:left="6764" w:hanging="360"/>
      </w:pPr>
      <w:rPr>
        <w:rFonts w:ascii="Wingdings" w:hAnsi="Wingdings" w:hint="default"/>
      </w:rPr>
    </w:lvl>
  </w:abstractNum>
  <w:abstractNum w:abstractNumId="34">
    <w:nsid w:val="7CCF7072"/>
    <w:multiLevelType w:val="hybridMultilevel"/>
    <w:tmpl w:val="9BE8AA5E"/>
    <w:lvl w:ilvl="0" w:tplc="837EDC7A">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20"/>
  </w:num>
  <w:num w:numId="4">
    <w:abstractNumId w:val="4"/>
  </w:num>
  <w:num w:numId="5">
    <w:abstractNumId w:val="30"/>
  </w:num>
  <w:num w:numId="6">
    <w:abstractNumId w:val="0"/>
  </w:num>
  <w:num w:numId="7">
    <w:abstractNumId w:val="32"/>
  </w:num>
  <w:num w:numId="8">
    <w:abstractNumId w:val="27"/>
  </w:num>
  <w:num w:numId="9">
    <w:abstractNumId w:val="28"/>
  </w:num>
  <w:num w:numId="10">
    <w:abstractNumId w:val="22"/>
  </w:num>
  <w:num w:numId="11">
    <w:abstractNumId w:val="15"/>
  </w:num>
  <w:num w:numId="12">
    <w:abstractNumId w:val="6"/>
  </w:num>
  <w:num w:numId="13">
    <w:abstractNumId w:val="13"/>
  </w:num>
  <w:num w:numId="14">
    <w:abstractNumId w:val="11"/>
  </w:num>
  <w:num w:numId="15">
    <w:abstractNumId w:val="3"/>
  </w:num>
  <w:num w:numId="16">
    <w:abstractNumId w:val="17"/>
  </w:num>
  <w:num w:numId="17">
    <w:abstractNumId w:val="31"/>
  </w:num>
  <w:num w:numId="18">
    <w:abstractNumId w:val="1"/>
  </w:num>
  <w:num w:numId="19">
    <w:abstractNumId w:val="29"/>
  </w:num>
  <w:num w:numId="20">
    <w:abstractNumId w:val="16"/>
  </w:num>
  <w:num w:numId="21">
    <w:abstractNumId w:val="5"/>
  </w:num>
  <w:num w:numId="22">
    <w:abstractNumId w:val="14"/>
  </w:num>
  <w:num w:numId="23">
    <w:abstractNumId w:val="9"/>
  </w:num>
  <w:num w:numId="24">
    <w:abstractNumId w:val="28"/>
  </w:num>
  <w:num w:numId="25">
    <w:abstractNumId w:val="3"/>
  </w:num>
  <w:num w:numId="26">
    <w:abstractNumId w:val="14"/>
  </w:num>
  <w:num w:numId="27">
    <w:abstractNumId w:val="33"/>
  </w:num>
  <w:num w:numId="28">
    <w:abstractNumId w:val="23"/>
  </w:num>
  <w:num w:numId="29">
    <w:abstractNumId w:val="12"/>
  </w:num>
  <w:num w:numId="30">
    <w:abstractNumId w:val="8"/>
  </w:num>
  <w:num w:numId="31">
    <w:abstractNumId w:val="20"/>
  </w:num>
  <w:num w:numId="32">
    <w:abstractNumId w:val="24"/>
  </w:num>
  <w:num w:numId="33">
    <w:abstractNumId w:val="21"/>
  </w:num>
  <w:num w:numId="34">
    <w:abstractNumId w:val="34"/>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5"/>
  </w:num>
  <w:num w:numId="38">
    <w:abstractNumId w:val="7"/>
  </w:num>
  <w:num w:numId="39">
    <w:abstractNumId w:val="2"/>
  </w:num>
  <w:num w:numId="40">
    <w:abstractNumId w:val="10"/>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83"/>
    <w:rsid w:val="00000DB7"/>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20F"/>
    <w:rsid w:val="00010698"/>
    <w:rsid w:val="00010A6D"/>
    <w:rsid w:val="00010C78"/>
    <w:rsid w:val="00011905"/>
    <w:rsid w:val="00012A62"/>
    <w:rsid w:val="00012C26"/>
    <w:rsid w:val="00012D88"/>
    <w:rsid w:val="00013196"/>
    <w:rsid w:val="00013263"/>
    <w:rsid w:val="000133E3"/>
    <w:rsid w:val="000135FB"/>
    <w:rsid w:val="0001469F"/>
    <w:rsid w:val="000148B4"/>
    <w:rsid w:val="00015139"/>
    <w:rsid w:val="00015511"/>
    <w:rsid w:val="00015904"/>
    <w:rsid w:val="00015D95"/>
    <w:rsid w:val="00016115"/>
    <w:rsid w:val="00016367"/>
    <w:rsid w:val="000165EC"/>
    <w:rsid w:val="000165FC"/>
    <w:rsid w:val="000167AB"/>
    <w:rsid w:val="000169F5"/>
    <w:rsid w:val="00016ADB"/>
    <w:rsid w:val="000171E8"/>
    <w:rsid w:val="00017635"/>
    <w:rsid w:val="00017757"/>
    <w:rsid w:val="000179FB"/>
    <w:rsid w:val="000200C4"/>
    <w:rsid w:val="00020A6F"/>
    <w:rsid w:val="00020F59"/>
    <w:rsid w:val="00021659"/>
    <w:rsid w:val="00021D21"/>
    <w:rsid w:val="00021D5C"/>
    <w:rsid w:val="00021EC9"/>
    <w:rsid w:val="00022250"/>
    <w:rsid w:val="000222AF"/>
    <w:rsid w:val="000226DB"/>
    <w:rsid w:val="000239B3"/>
    <w:rsid w:val="000239C8"/>
    <w:rsid w:val="00023B37"/>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59"/>
    <w:rsid w:val="00027D9B"/>
    <w:rsid w:val="00027FDD"/>
    <w:rsid w:val="00030066"/>
    <w:rsid w:val="00030483"/>
    <w:rsid w:val="000304FA"/>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0E71"/>
    <w:rsid w:val="000411F4"/>
    <w:rsid w:val="000412BB"/>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49"/>
    <w:rsid w:val="000447B0"/>
    <w:rsid w:val="00044ACA"/>
    <w:rsid w:val="00044CD0"/>
    <w:rsid w:val="00044FCC"/>
    <w:rsid w:val="000450DF"/>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2A7"/>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D4E"/>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2E70"/>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1EA1"/>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348"/>
    <w:rsid w:val="000916FC"/>
    <w:rsid w:val="00091AC3"/>
    <w:rsid w:val="00092484"/>
    <w:rsid w:val="0009266E"/>
    <w:rsid w:val="0009268B"/>
    <w:rsid w:val="00093472"/>
    <w:rsid w:val="000936AC"/>
    <w:rsid w:val="00093745"/>
    <w:rsid w:val="0009460B"/>
    <w:rsid w:val="000949E2"/>
    <w:rsid w:val="00094B77"/>
    <w:rsid w:val="00094BB8"/>
    <w:rsid w:val="00094E29"/>
    <w:rsid w:val="0009535A"/>
    <w:rsid w:val="0009536A"/>
    <w:rsid w:val="00095560"/>
    <w:rsid w:val="00096144"/>
    <w:rsid w:val="000964A0"/>
    <w:rsid w:val="000969BB"/>
    <w:rsid w:val="00096A28"/>
    <w:rsid w:val="0009707E"/>
    <w:rsid w:val="000974F5"/>
    <w:rsid w:val="00097DBF"/>
    <w:rsid w:val="000A0384"/>
    <w:rsid w:val="000A05B3"/>
    <w:rsid w:val="000A0F55"/>
    <w:rsid w:val="000A10C4"/>
    <w:rsid w:val="000A1231"/>
    <w:rsid w:val="000A1BF8"/>
    <w:rsid w:val="000A20BD"/>
    <w:rsid w:val="000A227D"/>
    <w:rsid w:val="000A23E9"/>
    <w:rsid w:val="000A252F"/>
    <w:rsid w:val="000A2694"/>
    <w:rsid w:val="000A2820"/>
    <w:rsid w:val="000A2F62"/>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6F23"/>
    <w:rsid w:val="000B70F5"/>
    <w:rsid w:val="000B7965"/>
    <w:rsid w:val="000B79E3"/>
    <w:rsid w:val="000B7A62"/>
    <w:rsid w:val="000B7A79"/>
    <w:rsid w:val="000B7BCB"/>
    <w:rsid w:val="000B7DCB"/>
    <w:rsid w:val="000C0063"/>
    <w:rsid w:val="000C0281"/>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26"/>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89"/>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D58"/>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2DF"/>
    <w:rsid w:val="00100429"/>
    <w:rsid w:val="00100F00"/>
    <w:rsid w:val="001019A8"/>
    <w:rsid w:val="00101C4A"/>
    <w:rsid w:val="00102653"/>
    <w:rsid w:val="00102884"/>
    <w:rsid w:val="00102A66"/>
    <w:rsid w:val="00102E83"/>
    <w:rsid w:val="00102F63"/>
    <w:rsid w:val="00102FEB"/>
    <w:rsid w:val="0010319D"/>
    <w:rsid w:val="001034C4"/>
    <w:rsid w:val="001037A8"/>
    <w:rsid w:val="001039B2"/>
    <w:rsid w:val="00104224"/>
    <w:rsid w:val="0010456E"/>
    <w:rsid w:val="00104FC6"/>
    <w:rsid w:val="001054D4"/>
    <w:rsid w:val="001055EA"/>
    <w:rsid w:val="001056BB"/>
    <w:rsid w:val="001056BE"/>
    <w:rsid w:val="00105C8A"/>
    <w:rsid w:val="00106300"/>
    <w:rsid w:val="0010644A"/>
    <w:rsid w:val="001069D1"/>
    <w:rsid w:val="0010738D"/>
    <w:rsid w:val="001077FE"/>
    <w:rsid w:val="0010790C"/>
    <w:rsid w:val="00107C81"/>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4A5"/>
    <w:rsid w:val="00113919"/>
    <w:rsid w:val="00113A18"/>
    <w:rsid w:val="00113AF9"/>
    <w:rsid w:val="00113C53"/>
    <w:rsid w:val="00113D74"/>
    <w:rsid w:val="0011424A"/>
    <w:rsid w:val="001144EF"/>
    <w:rsid w:val="001145C5"/>
    <w:rsid w:val="001145E7"/>
    <w:rsid w:val="00114A49"/>
    <w:rsid w:val="00114B87"/>
    <w:rsid w:val="00115812"/>
    <w:rsid w:val="00116A88"/>
    <w:rsid w:val="00116AC4"/>
    <w:rsid w:val="00116E4B"/>
    <w:rsid w:val="00116F03"/>
    <w:rsid w:val="00117650"/>
    <w:rsid w:val="00117ADF"/>
    <w:rsid w:val="00117B35"/>
    <w:rsid w:val="00117E62"/>
    <w:rsid w:val="0012059F"/>
    <w:rsid w:val="001206E8"/>
    <w:rsid w:val="001208C3"/>
    <w:rsid w:val="00120F85"/>
    <w:rsid w:val="0012156F"/>
    <w:rsid w:val="001216F1"/>
    <w:rsid w:val="0012192E"/>
    <w:rsid w:val="0012199C"/>
    <w:rsid w:val="00121F1B"/>
    <w:rsid w:val="00121F2C"/>
    <w:rsid w:val="00122069"/>
    <w:rsid w:val="001224EE"/>
    <w:rsid w:val="0012260B"/>
    <w:rsid w:val="00122681"/>
    <w:rsid w:val="00122711"/>
    <w:rsid w:val="0012278A"/>
    <w:rsid w:val="00122A0C"/>
    <w:rsid w:val="00122CAF"/>
    <w:rsid w:val="001230BF"/>
    <w:rsid w:val="0012322E"/>
    <w:rsid w:val="0012377A"/>
    <w:rsid w:val="00123AE9"/>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32C"/>
    <w:rsid w:val="001315C9"/>
    <w:rsid w:val="00131EC0"/>
    <w:rsid w:val="00131F3F"/>
    <w:rsid w:val="0013203E"/>
    <w:rsid w:val="00132369"/>
    <w:rsid w:val="00132530"/>
    <w:rsid w:val="001327FB"/>
    <w:rsid w:val="00132CB6"/>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B19"/>
    <w:rsid w:val="00136286"/>
    <w:rsid w:val="0013682C"/>
    <w:rsid w:val="00136A54"/>
    <w:rsid w:val="00136A78"/>
    <w:rsid w:val="00136C95"/>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47B1F"/>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2B6A"/>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894"/>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2C1"/>
    <w:rsid w:val="0017359E"/>
    <w:rsid w:val="00173623"/>
    <w:rsid w:val="00173B2F"/>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5C3"/>
    <w:rsid w:val="0018070F"/>
    <w:rsid w:val="00181038"/>
    <w:rsid w:val="00181248"/>
    <w:rsid w:val="00181911"/>
    <w:rsid w:val="00181C38"/>
    <w:rsid w:val="00181C52"/>
    <w:rsid w:val="00182633"/>
    <w:rsid w:val="0018289D"/>
    <w:rsid w:val="00182C72"/>
    <w:rsid w:val="00182FE9"/>
    <w:rsid w:val="0018310F"/>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6A8"/>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2F2"/>
    <w:rsid w:val="001B06E7"/>
    <w:rsid w:val="001B0880"/>
    <w:rsid w:val="001B0B49"/>
    <w:rsid w:val="001B0EBA"/>
    <w:rsid w:val="001B0F1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144"/>
    <w:rsid w:val="001D44BF"/>
    <w:rsid w:val="001D454F"/>
    <w:rsid w:val="001D487E"/>
    <w:rsid w:val="001D488A"/>
    <w:rsid w:val="001D4A08"/>
    <w:rsid w:val="001D4A32"/>
    <w:rsid w:val="001D4DB2"/>
    <w:rsid w:val="001D4FD0"/>
    <w:rsid w:val="001D58A3"/>
    <w:rsid w:val="001D5957"/>
    <w:rsid w:val="001D5A8B"/>
    <w:rsid w:val="001D61A4"/>
    <w:rsid w:val="001D6396"/>
    <w:rsid w:val="001D671B"/>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993"/>
    <w:rsid w:val="001F7B91"/>
    <w:rsid w:val="002007C5"/>
    <w:rsid w:val="00200D05"/>
    <w:rsid w:val="00200E2D"/>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6F3B"/>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787"/>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13D"/>
    <w:rsid w:val="0022535F"/>
    <w:rsid w:val="00225486"/>
    <w:rsid w:val="00225AAB"/>
    <w:rsid w:val="00225AF7"/>
    <w:rsid w:val="00225B4E"/>
    <w:rsid w:val="00225DE3"/>
    <w:rsid w:val="0022616E"/>
    <w:rsid w:val="00226E9C"/>
    <w:rsid w:val="00226F6D"/>
    <w:rsid w:val="002270E1"/>
    <w:rsid w:val="0022741F"/>
    <w:rsid w:val="002274EA"/>
    <w:rsid w:val="0022768D"/>
    <w:rsid w:val="00227F94"/>
    <w:rsid w:val="00230331"/>
    <w:rsid w:val="00230CFE"/>
    <w:rsid w:val="00230D33"/>
    <w:rsid w:val="0023104B"/>
    <w:rsid w:val="0023137D"/>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1F91"/>
    <w:rsid w:val="00242441"/>
    <w:rsid w:val="002424B4"/>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9DC"/>
    <w:rsid w:val="00250FDD"/>
    <w:rsid w:val="00251D39"/>
    <w:rsid w:val="00251D6D"/>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BFA"/>
    <w:rsid w:val="00261C1C"/>
    <w:rsid w:val="00261C71"/>
    <w:rsid w:val="00261CDF"/>
    <w:rsid w:val="00261F77"/>
    <w:rsid w:val="002621BA"/>
    <w:rsid w:val="002624FD"/>
    <w:rsid w:val="00262973"/>
    <w:rsid w:val="00262DAC"/>
    <w:rsid w:val="00262DED"/>
    <w:rsid w:val="00262E12"/>
    <w:rsid w:val="00262F2B"/>
    <w:rsid w:val="002631AD"/>
    <w:rsid w:val="002639D3"/>
    <w:rsid w:val="00264201"/>
    <w:rsid w:val="002644D3"/>
    <w:rsid w:val="002649AB"/>
    <w:rsid w:val="002649B4"/>
    <w:rsid w:val="00264A46"/>
    <w:rsid w:val="00264A59"/>
    <w:rsid w:val="00264B19"/>
    <w:rsid w:val="00264E49"/>
    <w:rsid w:val="00264E51"/>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1B6A"/>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AC4"/>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1F85"/>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C69"/>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E58"/>
    <w:rsid w:val="002F2EE1"/>
    <w:rsid w:val="002F3470"/>
    <w:rsid w:val="002F4198"/>
    <w:rsid w:val="002F42B6"/>
    <w:rsid w:val="002F4330"/>
    <w:rsid w:val="002F4701"/>
    <w:rsid w:val="002F4C7E"/>
    <w:rsid w:val="002F4E64"/>
    <w:rsid w:val="002F52B9"/>
    <w:rsid w:val="002F53C2"/>
    <w:rsid w:val="002F5437"/>
    <w:rsid w:val="002F5AA8"/>
    <w:rsid w:val="002F611D"/>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5F9D"/>
    <w:rsid w:val="0030621D"/>
    <w:rsid w:val="00306350"/>
    <w:rsid w:val="00306878"/>
    <w:rsid w:val="00307616"/>
    <w:rsid w:val="00307664"/>
    <w:rsid w:val="003077A7"/>
    <w:rsid w:val="00307C03"/>
    <w:rsid w:val="003100EF"/>
    <w:rsid w:val="0031024F"/>
    <w:rsid w:val="0031031D"/>
    <w:rsid w:val="003104F1"/>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72"/>
    <w:rsid w:val="00314CD2"/>
    <w:rsid w:val="00314E95"/>
    <w:rsid w:val="00315294"/>
    <w:rsid w:val="003153C7"/>
    <w:rsid w:val="00315E05"/>
    <w:rsid w:val="00315E9A"/>
    <w:rsid w:val="00315FAC"/>
    <w:rsid w:val="0031622F"/>
    <w:rsid w:val="003164A1"/>
    <w:rsid w:val="003164D6"/>
    <w:rsid w:val="003165FA"/>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B5A"/>
    <w:rsid w:val="00322D6A"/>
    <w:rsid w:val="00322EEB"/>
    <w:rsid w:val="00323196"/>
    <w:rsid w:val="00323449"/>
    <w:rsid w:val="00323596"/>
    <w:rsid w:val="00323973"/>
    <w:rsid w:val="00323F15"/>
    <w:rsid w:val="003243DC"/>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0DF5"/>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133"/>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365"/>
    <w:rsid w:val="0034457F"/>
    <w:rsid w:val="0034498E"/>
    <w:rsid w:val="00345F19"/>
    <w:rsid w:val="003460E0"/>
    <w:rsid w:val="003463E0"/>
    <w:rsid w:val="00346CA7"/>
    <w:rsid w:val="00346D39"/>
    <w:rsid w:val="00346E59"/>
    <w:rsid w:val="00346F06"/>
    <w:rsid w:val="003475B3"/>
    <w:rsid w:val="00347AA8"/>
    <w:rsid w:val="00347E7E"/>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3C5"/>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29C"/>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E8F"/>
    <w:rsid w:val="00391FF2"/>
    <w:rsid w:val="0039233C"/>
    <w:rsid w:val="003927F5"/>
    <w:rsid w:val="00392D66"/>
    <w:rsid w:val="00393686"/>
    <w:rsid w:val="003936F2"/>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65C"/>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5EB6"/>
    <w:rsid w:val="003A601A"/>
    <w:rsid w:val="003A64F7"/>
    <w:rsid w:val="003A68DD"/>
    <w:rsid w:val="003A6923"/>
    <w:rsid w:val="003A6BC8"/>
    <w:rsid w:val="003A7217"/>
    <w:rsid w:val="003A765C"/>
    <w:rsid w:val="003A7E85"/>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4EAE"/>
    <w:rsid w:val="003C5055"/>
    <w:rsid w:val="003C52E1"/>
    <w:rsid w:val="003C5431"/>
    <w:rsid w:val="003C5581"/>
    <w:rsid w:val="003C5C98"/>
    <w:rsid w:val="003C5CF3"/>
    <w:rsid w:val="003C5FF2"/>
    <w:rsid w:val="003C6098"/>
    <w:rsid w:val="003C6105"/>
    <w:rsid w:val="003C636A"/>
    <w:rsid w:val="003C68B6"/>
    <w:rsid w:val="003C6E7F"/>
    <w:rsid w:val="003C6EA7"/>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319"/>
    <w:rsid w:val="003D6399"/>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5F47"/>
    <w:rsid w:val="003E6033"/>
    <w:rsid w:val="003E607C"/>
    <w:rsid w:val="003E6A6A"/>
    <w:rsid w:val="003E6D85"/>
    <w:rsid w:val="003E6F48"/>
    <w:rsid w:val="003E7C6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40"/>
    <w:rsid w:val="003F69FF"/>
    <w:rsid w:val="003F6A09"/>
    <w:rsid w:val="003F737E"/>
    <w:rsid w:val="00400093"/>
    <w:rsid w:val="004001E2"/>
    <w:rsid w:val="00400674"/>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A5E"/>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84D"/>
    <w:rsid w:val="00412F33"/>
    <w:rsid w:val="00413351"/>
    <w:rsid w:val="004133ED"/>
    <w:rsid w:val="00413828"/>
    <w:rsid w:val="00413939"/>
    <w:rsid w:val="00413D23"/>
    <w:rsid w:val="00414727"/>
    <w:rsid w:val="00414AD7"/>
    <w:rsid w:val="00414B20"/>
    <w:rsid w:val="00414EED"/>
    <w:rsid w:val="004150BB"/>
    <w:rsid w:val="00415102"/>
    <w:rsid w:val="00415310"/>
    <w:rsid w:val="0041554F"/>
    <w:rsid w:val="004157DC"/>
    <w:rsid w:val="00415B08"/>
    <w:rsid w:val="00415C78"/>
    <w:rsid w:val="00415F43"/>
    <w:rsid w:val="00415F9C"/>
    <w:rsid w:val="004160DC"/>
    <w:rsid w:val="0041679B"/>
    <w:rsid w:val="00416B91"/>
    <w:rsid w:val="00416BFB"/>
    <w:rsid w:val="0041765C"/>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68F"/>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47CB"/>
    <w:rsid w:val="004356C4"/>
    <w:rsid w:val="004358BA"/>
    <w:rsid w:val="00435D54"/>
    <w:rsid w:val="004366B2"/>
    <w:rsid w:val="0043687D"/>
    <w:rsid w:val="00436D84"/>
    <w:rsid w:val="004370B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BC3"/>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2DF7"/>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A72"/>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5E"/>
    <w:rsid w:val="00495EAB"/>
    <w:rsid w:val="004965CC"/>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776"/>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23F"/>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3BC"/>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0E6"/>
    <w:rsid w:val="004D70FB"/>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803"/>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2E3"/>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3F"/>
    <w:rsid w:val="004F7795"/>
    <w:rsid w:val="00500624"/>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17C39"/>
    <w:rsid w:val="0052035F"/>
    <w:rsid w:val="00520BDD"/>
    <w:rsid w:val="00520C84"/>
    <w:rsid w:val="00520F63"/>
    <w:rsid w:val="00521015"/>
    <w:rsid w:val="00521123"/>
    <w:rsid w:val="00521585"/>
    <w:rsid w:val="0052174E"/>
    <w:rsid w:val="005218BA"/>
    <w:rsid w:val="00521B00"/>
    <w:rsid w:val="0052215E"/>
    <w:rsid w:val="005223CB"/>
    <w:rsid w:val="0052276B"/>
    <w:rsid w:val="00522BCF"/>
    <w:rsid w:val="00523150"/>
    <w:rsid w:val="0052354F"/>
    <w:rsid w:val="00523662"/>
    <w:rsid w:val="005239CD"/>
    <w:rsid w:val="00523B07"/>
    <w:rsid w:val="00523F3C"/>
    <w:rsid w:val="0052458E"/>
    <w:rsid w:val="00524B5C"/>
    <w:rsid w:val="00524BA0"/>
    <w:rsid w:val="0052501C"/>
    <w:rsid w:val="00525140"/>
    <w:rsid w:val="00525ADA"/>
    <w:rsid w:val="00525C4D"/>
    <w:rsid w:val="00526173"/>
    <w:rsid w:val="00526713"/>
    <w:rsid w:val="00526722"/>
    <w:rsid w:val="00526869"/>
    <w:rsid w:val="00526D76"/>
    <w:rsid w:val="0052709E"/>
    <w:rsid w:val="0052712E"/>
    <w:rsid w:val="0052753B"/>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10E"/>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A98"/>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CA0"/>
    <w:rsid w:val="00581F64"/>
    <w:rsid w:val="005820C1"/>
    <w:rsid w:val="005826B0"/>
    <w:rsid w:val="005836AB"/>
    <w:rsid w:val="00583748"/>
    <w:rsid w:val="00583E51"/>
    <w:rsid w:val="00584347"/>
    <w:rsid w:val="00584356"/>
    <w:rsid w:val="00584B55"/>
    <w:rsid w:val="00584DFB"/>
    <w:rsid w:val="00584E3F"/>
    <w:rsid w:val="005852D2"/>
    <w:rsid w:val="005858B2"/>
    <w:rsid w:val="00586F69"/>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AF5"/>
    <w:rsid w:val="00594C1F"/>
    <w:rsid w:val="00594CB6"/>
    <w:rsid w:val="00594D2D"/>
    <w:rsid w:val="00594E98"/>
    <w:rsid w:val="00595A78"/>
    <w:rsid w:val="00595C95"/>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0F5"/>
    <w:rsid w:val="005C2314"/>
    <w:rsid w:val="005C236F"/>
    <w:rsid w:val="005C25F8"/>
    <w:rsid w:val="005C2C25"/>
    <w:rsid w:val="005C2C84"/>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629"/>
    <w:rsid w:val="005C7CD9"/>
    <w:rsid w:val="005D0096"/>
    <w:rsid w:val="005D0486"/>
    <w:rsid w:val="005D0873"/>
    <w:rsid w:val="005D09FE"/>
    <w:rsid w:val="005D0C7A"/>
    <w:rsid w:val="005D11D8"/>
    <w:rsid w:val="005D14F1"/>
    <w:rsid w:val="005D16F9"/>
    <w:rsid w:val="005D1B9A"/>
    <w:rsid w:val="005D1BF1"/>
    <w:rsid w:val="005D2128"/>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976"/>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6E6"/>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D02"/>
    <w:rsid w:val="00605F29"/>
    <w:rsid w:val="00605F59"/>
    <w:rsid w:val="006068E3"/>
    <w:rsid w:val="006071BB"/>
    <w:rsid w:val="0060728A"/>
    <w:rsid w:val="0060789D"/>
    <w:rsid w:val="00607A34"/>
    <w:rsid w:val="00607F7B"/>
    <w:rsid w:val="00607FDC"/>
    <w:rsid w:val="006100BD"/>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970"/>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C05"/>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94"/>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3F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4BD7"/>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093"/>
    <w:rsid w:val="0067262D"/>
    <w:rsid w:val="00672C14"/>
    <w:rsid w:val="0067361E"/>
    <w:rsid w:val="00673971"/>
    <w:rsid w:val="00673C89"/>
    <w:rsid w:val="00673EA7"/>
    <w:rsid w:val="0067449F"/>
    <w:rsid w:val="006744B7"/>
    <w:rsid w:val="006746DA"/>
    <w:rsid w:val="00674979"/>
    <w:rsid w:val="006749AC"/>
    <w:rsid w:val="00674C52"/>
    <w:rsid w:val="00674DC2"/>
    <w:rsid w:val="006753FF"/>
    <w:rsid w:val="0067542F"/>
    <w:rsid w:val="0067563F"/>
    <w:rsid w:val="00675AF1"/>
    <w:rsid w:val="00675B90"/>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29D7"/>
    <w:rsid w:val="0068344D"/>
    <w:rsid w:val="0068357F"/>
    <w:rsid w:val="00683831"/>
    <w:rsid w:val="006838C8"/>
    <w:rsid w:val="00683B99"/>
    <w:rsid w:val="00683D4D"/>
    <w:rsid w:val="0068413C"/>
    <w:rsid w:val="00684184"/>
    <w:rsid w:val="006847B4"/>
    <w:rsid w:val="00684868"/>
    <w:rsid w:val="00684DA1"/>
    <w:rsid w:val="006853F9"/>
    <w:rsid w:val="0068544D"/>
    <w:rsid w:val="00685ADA"/>
    <w:rsid w:val="00685B86"/>
    <w:rsid w:val="00685F5A"/>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828"/>
    <w:rsid w:val="00691AEA"/>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086"/>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541"/>
    <w:rsid w:val="006B68A3"/>
    <w:rsid w:val="006B725E"/>
    <w:rsid w:val="006B729A"/>
    <w:rsid w:val="006B75C8"/>
    <w:rsid w:val="006B78C2"/>
    <w:rsid w:val="006B7B42"/>
    <w:rsid w:val="006B7BE6"/>
    <w:rsid w:val="006B7FA8"/>
    <w:rsid w:val="006C002B"/>
    <w:rsid w:val="006C00BD"/>
    <w:rsid w:val="006C00C2"/>
    <w:rsid w:val="006C05FC"/>
    <w:rsid w:val="006C089F"/>
    <w:rsid w:val="006C092B"/>
    <w:rsid w:val="006C09BF"/>
    <w:rsid w:val="006C0B3F"/>
    <w:rsid w:val="006C0CAD"/>
    <w:rsid w:val="006C1471"/>
    <w:rsid w:val="006C16E9"/>
    <w:rsid w:val="006C19B5"/>
    <w:rsid w:val="006C19E7"/>
    <w:rsid w:val="006C218F"/>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205"/>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0D11"/>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A20"/>
    <w:rsid w:val="006F4E96"/>
    <w:rsid w:val="006F5288"/>
    <w:rsid w:val="006F55B3"/>
    <w:rsid w:val="006F56AC"/>
    <w:rsid w:val="006F5F0A"/>
    <w:rsid w:val="006F61A7"/>
    <w:rsid w:val="006F6837"/>
    <w:rsid w:val="006F69AA"/>
    <w:rsid w:val="006F6E3E"/>
    <w:rsid w:val="006F6FA3"/>
    <w:rsid w:val="006F73CD"/>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A1C"/>
    <w:rsid w:val="00715B63"/>
    <w:rsid w:val="00716D33"/>
    <w:rsid w:val="00716D58"/>
    <w:rsid w:val="007174EF"/>
    <w:rsid w:val="00717CD7"/>
    <w:rsid w:val="00717EDA"/>
    <w:rsid w:val="00717FA6"/>
    <w:rsid w:val="00720637"/>
    <w:rsid w:val="007206B8"/>
    <w:rsid w:val="0072079D"/>
    <w:rsid w:val="007210B5"/>
    <w:rsid w:val="007211D6"/>
    <w:rsid w:val="00721352"/>
    <w:rsid w:val="00721390"/>
    <w:rsid w:val="00721400"/>
    <w:rsid w:val="00721B1C"/>
    <w:rsid w:val="00721BC4"/>
    <w:rsid w:val="00721CE6"/>
    <w:rsid w:val="00721E97"/>
    <w:rsid w:val="007221FA"/>
    <w:rsid w:val="00722A4A"/>
    <w:rsid w:val="0072365D"/>
    <w:rsid w:val="00723767"/>
    <w:rsid w:val="00723BBB"/>
    <w:rsid w:val="00723CB2"/>
    <w:rsid w:val="0072401A"/>
    <w:rsid w:val="007240D7"/>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04"/>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00B"/>
    <w:rsid w:val="007412E7"/>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96E"/>
    <w:rsid w:val="00751CFE"/>
    <w:rsid w:val="00751DCB"/>
    <w:rsid w:val="00752492"/>
    <w:rsid w:val="007524EB"/>
    <w:rsid w:val="00752841"/>
    <w:rsid w:val="00752DC5"/>
    <w:rsid w:val="00753529"/>
    <w:rsid w:val="0075355A"/>
    <w:rsid w:val="00754480"/>
    <w:rsid w:val="00754492"/>
    <w:rsid w:val="007545D8"/>
    <w:rsid w:val="007547AA"/>
    <w:rsid w:val="00754A6A"/>
    <w:rsid w:val="00754D1B"/>
    <w:rsid w:val="00754DB2"/>
    <w:rsid w:val="007550A8"/>
    <w:rsid w:val="007558B4"/>
    <w:rsid w:val="007562BB"/>
    <w:rsid w:val="00756600"/>
    <w:rsid w:val="00756A10"/>
    <w:rsid w:val="00756D02"/>
    <w:rsid w:val="00756F63"/>
    <w:rsid w:val="0075700B"/>
    <w:rsid w:val="00757120"/>
    <w:rsid w:val="0075715E"/>
    <w:rsid w:val="007571EF"/>
    <w:rsid w:val="0075730E"/>
    <w:rsid w:val="00757407"/>
    <w:rsid w:val="00757456"/>
    <w:rsid w:val="007576AC"/>
    <w:rsid w:val="007605A7"/>
    <w:rsid w:val="00760A08"/>
    <w:rsid w:val="00760DC7"/>
    <w:rsid w:val="00760E9A"/>
    <w:rsid w:val="007615D6"/>
    <w:rsid w:val="00761835"/>
    <w:rsid w:val="007619EE"/>
    <w:rsid w:val="007619F5"/>
    <w:rsid w:val="00761F04"/>
    <w:rsid w:val="007623BD"/>
    <w:rsid w:val="007625ED"/>
    <w:rsid w:val="007629F1"/>
    <w:rsid w:val="007629F5"/>
    <w:rsid w:val="00763077"/>
    <w:rsid w:val="00763235"/>
    <w:rsid w:val="00763267"/>
    <w:rsid w:val="007633AD"/>
    <w:rsid w:val="0076355A"/>
    <w:rsid w:val="00763730"/>
    <w:rsid w:val="00763799"/>
    <w:rsid w:val="00763D6B"/>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2D62"/>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77B24"/>
    <w:rsid w:val="00780034"/>
    <w:rsid w:val="00780320"/>
    <w:rsid w:val="00780D85"/>
    <w:rsid w:val="00781163"/>
    <w:rsid w:val="007814AC"/>
    <w:rsid w:val="00781502"/>
    <w:rsid w:val="007816F8"/>
    <w:rsid w:val="00781756"/>
    <w:rsid w:val="0078189E"/>
    <w:rsid w:val="00781CA0"/>
    <w:rsid w:val="00781CC9"/>
    <w:rsid w:val="0078231D"/>
    <w:rsid w:val="007825B0"/>
    <w:rsid w:val="007825E2"/>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3A9"/>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055"/>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E85"/>
    <w:rsid w:val="007B0FAD"/>
    <w:rsid w:val="007B1993"/>
    <w:rsid w:val="007B1BB1"/>
    <w:rsid w:val="007B209F"/>
    <w:rsid w:val="007B2450"/>
    <w:rsid w:val="007B35B9"/>
    <w:rsid w:val="007B36E9"/>
    <w:rsid w:val="007B38AD"/>
    <w:rsid w:val="007B3A9E"/>
    <w:rsid w:val="007B3C5E"/>
    <w:rsid w:val="007B3CB6"/>
    <w:rsid w:val="007B41A3"/>
    <w:rsid w:val="007B46FC"/>
    <w:rsid w:val="007B4933"/>
    <w:rsid w:val="007B4D0E"/>
    <w:rsid w:val="007B4E19"/>
    <w:rsid w:val="007B527B"/>
    <w:rsid w:val="007B5340"/>
    <w:rsid w:val="007B551F"/>
    <w:rsid w:val="007B5BB9"/>
    <w:rsid w:val="007B6555"/>
    <w:rsid w:val="007B659B"/>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970"/>
    <w:rsid w:val="007C3A1C"/>
    <w:rsid w:val="007C420F"/>
    <w:rsid w:val="007C431F"/>
    <w:rsid w:val="007C46A8"/>
    <w:rsid w:val="007C46D1"/>
    <w:rsid w:val="007C48F2"/>
    <w:rsid w:val="007C4A99"/>
    <w:rsid w:val="007C4BF3"/>
    <w:rsid w:val="007C52B2"/>
    <w:rsid w:val="007C5354"/>
    <w:rsid w:val="007C5BE7"/>
    <w:rsid w:val="007C5ED0"/>
    <w:rsid w:val="007C637F"/>
    <w:rsid w:val="007C72EB"/>
    <w:rsid w:val="007C7FB7"/>
    <w:rsid w:val="007D02F4"/>
    <w:rsid w:val="007D0746"/>
    <w:rsid w:val="007D07AC"/>
    <w:rsid w:val="007D0A06"/>
    <w:rsid w:val="007D0B2A"/>
    <w:rsid w:val="007D0C98"/>
    <w:rsid w:val="007D1064"/>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31"/>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0DB4"/>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135"/>
    <w:rsid w:val="00804339"/>
    <w:rsid w:val="0080493C"/>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82E"/>
    <w:rsid w:val="00811F86"/>
    <w:rsid w:val="008121A5"/>
    <w:rsid w:val="00812509"/>
    <w:rsid w:val="008126E0"/>
    <w:rsid w:val="00812B6F"/>
    <w:rsid w:val="008131B3"/>
    <w:rsid w:val="00813863"/>
    <w:rsid w:val="008139AC"/>
    <w:rsid w:val="008139D9"/>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ED6"/>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738"/>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0D7"/>
    <w:rsid w:val="00832589"/>
    <w:rsid w:val="00832B7E"/>
    <w:rsid w:val="00832C21"/>
    <w:rsid w:val="008338DD"/>
    <w:rsid w:val="00834396"/>
    <w:rsid w:val="008349F1"/>
    <w:rsid w:val="00834A32"/>
    <w:rsid w:val="00834AAA"/>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CE7"/>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D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C1"/>
    <w:rsid w:val="008607BF"/>
    <w:rsid w:val="0086137A"/>
    <w:rsid w:val="008617A5"/>
    <w:rsid w:val="00861C9D"/>
    <w:rsid w:val="008622B6"/>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472D"/>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2F91"/>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532"/>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5FED"/>
    <w:rsid w:val="00896033"/>
    <w:rsid w:val="008960FD"/>
    <w:rsid w:val="0089677B"/>
    <w:rsid w:val="0089692A"/>
    <w:rsid w:val="008970D6"/>
    <w:rsid w:val="0089752A"/>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31"/>
    <w:rsid w:val="008A548F"/>
    <w:rsid w:val="008A5EE0"/>
    <w:rsid w:val="008A68DC"/>
    <w:rsid w:val="008A6B60"/>
    <w:rsid w:val="008A6CC7"/>
    <w:rsid w:val="008A6D75"/>
    <w:rsid w:val="008A7209"/>
    <w:rsid w:val="008A7269"/>
    <w:rsid w:val="008A7301"/>
    <w:rsid w:val="008A76D9"/>
    <w:rsid w:val="008A785E"/>
    <w:rsid w:val="008A7B71"/>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6EF8"/>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1FD1"/>
    <w:rsid w:val="008C25EB"/>
    <w:rsid w:val="008C29D0"/>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417"/>
    <w:rsid w:val="008D35A5"/>
    <w:rsid w:val="008D3F1B"/>
    <w:rsid w:val="008D41F1"/>
    <w:rsid w:val="008D4245"/>
    <w:rsid w:val="008D47E1"/>
    <w:rsid w:val="008D4878"/>
    <w:rsid w:val="008D570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22"/>
    <w:rsid w:val="008E0CC1"/>
    <w:rsid w:val="008E0CC9"/>
    <w:rsid w:val="008E0CDF"/>
    <w:rsid w:val="008E0F62"/>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3A1"/>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410"/>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27B"/>
    <w:rsid w:val="009213B1"/>
    <w:rsid w:val="00921441"/>
    <w:rsid w:val="0092148B"/>
    <w:rsid w:val="0092179D"/>
    <w:rsid w:val="00921816"/>
    <w:rsid w:val="00921B20"/>
    <w:rsid w:val="00921DF3"/>
    <w:rsid w:val="00922D97"/>
    <w:rsid w:val="00923076"/>
    <w:rsid w:val="00923181"/>
    <w:rsid w:val="009233A1"/>
    <w:rsid w:val="00923B1C"/>
    <w:rsid w:val="0092414F"/>
    <w:rsid w:val="00924619"/>
    <w:rsid w:val="00924935"/>
    <w:rsid w:val="00924971"/>
    <w:rsid w:val="00924AF9"/>
    <w:rsid w:val="00924DB2"/>
    <w:rsid w:val="00924FCF"/>
    <w:rsid w:val="0092546B"/>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D6B"/>
    <w:rsid w:val="00930EF0"/>
    <w:rsid w:val="009315F7"/>
    <w:rsid w:val="00931687"/>
    <w:rsid w:val="009318E0"/>
    <w:rsid w:val="00931E8E"/>
    <w:rsid w:val="009323ED"/>
    <w:rsid w:val="0093241D"/>
    <w:rsid w:val="009332C5"/>
    <w:rsid w:val="00933475"/>
    <w:rsid w:val="00933B2A"/>
    <w:rsid w:val="00933B65"/>
    <w:rsid w:val="0093433D"/>
    <w:rsid w:val="00934699"/>
    <w:rsid w:val="00934A0D"/>
    <w:rsid w:val="00934A1B"/>
    <w:rsid w:val="009350C7"/>
    <w:rsid w:val="009351E7"/>
    <w:rsid w:val="00935459"/>
    <w:rsid w:val="0093568D"/>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5D"/>
    <w:rsid w:val="00943F77"/>
    <w:rsid w:val="0094423A"/>
    <w:rsid w:val="0094499D"/>
    <w:rsid w:val="00944A27"/>
    <w:rsid w:val="00944A40"/>
    <w:rsid w:val="00944B0A"/>
    <w:rsid w:val="00944BCA"/>
    <w:rsid w:val="00945911"/>
    <w:rsid w:val="0094605E"/>
    <w:rsid w:val="009468A8"/>
    <w:rsid w:val="00946B09"/>
    <w:rsid w:val="00947011"/>
    <w:rsid w:val="00947340"/>
    <w:rsid w:val="009473FD"/>
    <w:rsid w:val="00947621"/>
    <w:rsid w:val="00947885"/>
    <w:rsid w:val="00947B40"/>
    <w:rsid w:val="009500E0"/>
    <w:rsid w:val="0095012C"/>
    <w:rsid w:val="009503EE"/>
    <w:rsid w:val="009505DD"/>
    <w:rsid w:val="00950AC5"/>
    <w:rsid w:val="00950F0A"/>
    <w:rsid w:val="00951754"/>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6DE"/>
    <w:rsid w:val="00955725"/>
    <w:rsid w:val="00955821"/>
    <w:rsid w:val="0095599E"/>
    <w:rsid w:val="00955CD9"/>
    <w:rsid w:val="00955F7A"/>
    <w:rsid w:val="0095601C"/>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17A7"/>
    <w:rsid w:val="009624D5"/>
    <w:rsid w:val="00962952"/>
    <w:rsid w:val="00962AB5"/>
    <w:rsid w:val="009630DC"/>
    <w:rsid w:val="00963233"/>
    <w:rsid w:val="009634BA"/>
    <w:rsid w:val="00963696"/>
    <w:rsid w:val="0096376B"/>
    <w:rsid w:val="00963EF6"/>
    <w:rsid w:val="009641DB"/>
    <w:rsid w:val="00964520"/>
    <w:rsid w:val="00964A32"/>
    <w:rsid w:val="00964B6F"/>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2B03"/>
    <w:rsid w:val="00973507"/>
    <w:rsid w:val="00973C26"/>
    <w:rsid w:val="0097416E"/>
    <w:rsid w:val="009742C6"/>
    <w:rsid w:val="009747B3"/>
    <w:rsid w:val="00975342"/>
    <w:rsid w:val="009754DF"/>
    <w:rsid w:val="009755B1"/>
    <w:rsid w:val="00975804"/>
    <w:rsid w:val="00975AFC"/>
    <w:rsid w:val="00975C67"/>
    <w:rsid w:val="00975F57"/>
    <w:rsid w:val="00976032"/>
    <w:rsid w:val="009760E4"/>
    <w:rsid w:val="0097665A"/>
    <w:rsid w:val="009770D0"/>
    <w:rsid w:val="0097735D"/>
    <w:rsid w:val="00977513"/>
    <w:rsid w:val="00977666"/>
    <w:rsid w:val="00977D0C"/>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098"/>
    <w:rsid w:val="009833DA"/>
    <w:rsid w:val="009839A9"/>
    <w:rsid w:val="00983E23"/>
    <w:rsid w:val="00984163"/>
    <w:rsid w:val="0098478B"/>
    <w:rsid w:val="00984950"/>
    <w:rsid w:val="0098495C"/>
    <w:rsid w:val="009849CB"/>
    <w:rsid w:val="00985047"/>
    <w:rsid w:val="009856FD"/>
    <w:rsid w:val="00986638"/>
    <w:rsid w:val="0098686D"/>
    <w:rsid w:val="00986A8A"/>
    <w:rsid w:val="00987257"/>
    <w:rsid w:val="00987258"/>
    <w:rsid w:val="00987A23"/>
    <w:rsid w:val="00987C44"/>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982"/>
    <w:rsid w:val="00994E66"/>
    <w:rsid w:val="00994EF8"/>
    <w:rsid w:val="0099504E"/>
    <w:rsid w:val="009950EF"/>
    <w:rsid w:val="0099523A"/>
    <w:rsid w:val="009954AA"/>
    <w:rsid w:val="009958A2"/>
    <w:rsid w:val="00995AF3"/>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B0F"/>
    <w:rsid w:val="009A1FDD"/>
    <w:rsid w:val="009A233D"/>
    <w:rsid w:val="009A239A"/>
    <w:rsid w:val="009A2AE6"/>
    <w:rsid w:val="009A2C95"/>
    <w:rsid w:val="009A2CDA"/>
    <w:rsid w:val="009A308A"/>
    <w:rsid w:val="009A326A"/>
    <w:rsid w:val="009A392F"/>
    <w:rsid w:val="009A3A30"/>
    <w:rsid w:val="009A405F"/>
    <w:rsid w:val="009A47C1"/>
    <w:rsid w:val="009A4826"/>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0E8C"/>
    <w:rsid w:val="009C159D"/>
    <w:rsid w:val="009C1747"/>
    <w:rsid w:val="009C17BB"/>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5F2E"/>
    <w:rsid w:val="009C63F7"/>
    <w:rsid w:val="009C6753"/>
    <w:rsid w:val="009C6DA0"/>
    <w:rsid w:val="009C6EF7"/>
    <w:rsid w:val="009C71CE"/>
    <w:rsid w:val="009C7281"/>
    <w:rsid w:val="009C7B70"/>
    <w:rsid w:val="009C7D46"/>
    <w:rsid w:val="009C7E2C"/>
    <w:rsid w:val="009D0190"/>
    <w:rsid w:val="009D0891"/>
    <w:rsid w:val="009D0B86"/>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593A"/>
    <w:rsid w:val="009D5D08"/>
    <w:rsid w:val="009D5D79"/>
    <w:rsid w:val="009D611A"/>
    <w:rsid w:val="009D612C"/>
    <w:rsid w:val="009D6299"/>
    <w:rsid w:val="009D68BC"/>
    <w:rsid w:val="009D69EB"/>
    <w:rsid w:val="009D6A89"/>
    <w:rsid w:val="009D7141"/>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9F7F42"/>
    <w:rsid w:val="00A0025E"/>
    <w:rsid w:val="00A004B4"/>
    <w:rsid w:val="00A00610"/>
    <w:rsid w:val="00A00621"/>
    <w:rsid w:val="00A007F8"/>
    <w:rsid w:val="00A00C71"/>
    <w:rsid w:val="00A00E3E"/>
    <w:rsid w:val="00A0134C"/>
    <w:rsid w:val="00A01426"/>
    <w:rsid w:val="00A016C2"/>
    <w:rsid w:val="00A01719"/>
    <w:rsid w:val="00A0188D"/>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789"/>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635"/>
    <w:rsid w:val="00A25E11"/>
    <w:rsid w:val="00A2633D"/>
    <w:rsid w:val="00A26619"/>
    <w:rsid w:val="00A26D46"/>
    <w:rsid w:val="00A270FE"/>
    <w:rsid w:val="00A273B1"/>
    <w:rsid w:val="00A27ACA"/>
    <w:rsid w:val="00A27C2F"/>
    <w:rsid w:val="00A307CD"/>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3EC"/>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5B4"/>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771"/>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A4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65"/>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A7"/>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67C54"/>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0B3"/>
    <w:rsid w:val="00A741A8"/>
    <w:rsid w:val="00A74712"/>
    <w:rsid w:val="00A74E0E"/>
    <w:rsid w:val="00A7555A"/>
    <w:rsid w:val="00A75644"/>
    <w:rsid w:val="00A756BD"/>
    <w:rsid w:val="00A75722"/>
    <w:rsid w:val="00A75A35"/>
    <w:rsid w:val="00A762AC"/>
    <w:rsid w:val="00A76CCE"/>
    <w:rsid w:val="00A76DDD"/>
    <w:rsid w:val="00A76E8B"/>
    <w:rsid w:val="00A76FA4"/>
    <w:rsid w:val="00A7707E"/>
    <w:rsid w:val="00A771D8"/>
    <w:rsid w:val="00A77607"/>
    <w:rsid w:val="00A77804"/>
    <w:rsid w:val="00A779EC"/>
    <w:rsid w:val="00A77B12"/>
    <w:rsid w:val="00A77C63"/>
    <w:rsid w:val="00A77DE3"/>
    <w:rsid w:val="00A8018D"/>
    <w:rsid w:val="00A811CB"/>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817"/>
    <w:rsid w:val="00A86BEB"/>
    <w:rsid w:val="00A86FD6"/>
    <w:rsid w:val="00A87102"/>
    <w:rsid w:val="00A879F1"/>
    <w:rsid w:val="00A904A7"/>
    <w:rsid w:val="00A90937"/>
    <w:rsid w:val="00A90959"/>
    <w:rsid w:val="00A90CC1"/>
    <w:rsid w:val="00A90FAC"/>
    <w:rsid w:val="00A91101"/>
    <w:rsid w:val="00A914D8"/>
    <w:rsid w:val="00A9175E"/>
    <w:rsid w:val="00A91811"/>
    <w:rsid w:val="00A91992"/>
    <w:rsid w:val="00A91CAC"/>
    <w:rsid w:val="00A91D5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B83"/>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C09"/>
    <w:rsid w:val="00AB0D5B"/>
    <w:rsid w:val="00AB0EC1"/>
    <w:rsid w:val="00AB0F2A"/>
    <w:rsid w:val="00AB1DBE"/>
    <w:rsid w:val="00AB1EC1"/>
    <w:rsid w:val="00AB2056"/>
    <w:rsid w:val="00AB2364"/>
    <w:rsid w:val="00AB28DD"/>
    <w:rsid w:val="00AB30F4"/>
    <w:rsid w:val="00AB3195"/>
    <w:rsid w:val="00AB35D0"/>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E86"/>
    <w:rsid w:val="00AC5129"/>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7C1"/>
    <w:rsid w:val="00AE6FAF"/>
    <w:rsid w:val="00AE70AD"/>
    <w:rsid w:val="00AE7233"/>
    <w:rsid w:val="00AE7569"/>
    <w:rsid w:val="00AE7A83"/>
    <w:rsid w:val="00AE7B9F"/>
    <w:rsid w:val="00AE7C20"/>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6E"/>
    <w:rsid w:val="00B019E9"/>
    <w:rsid w:val="00B01CAC"/>
    <w:rsid w:val="00B01FDB"/>
    <w:rsid w:val="00B021E7"/>
    <w:rsid w:val="00B0236C"/>
    <w:rsid w:val="00B025F8"/>
    <w:rsid w:val="00B02744"/>
    <w:rsid w:val="00B0282B"/>
    <w:rsid w:val="00B02B57"/>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1EE3"/>
    <w:rsid w:val="00B1210D"/>
    <w:rsid w:val="00B122B2"/>
    <w:rsid w:val="00B124EE"/>
    <w:rsid w:val="00B126DE"/>
    <w:rsid w:val="00B12DA4"/>
    <w:rsid w:val="00B1311D"/>
    <w:rsid w:val="00B1312D"/>
    <w:rsid w:val="00B13363"/>
    <w:rsid w:val="00B138A5"/>
    <w:rsid w:val="00B14681"/>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A49"/>
    <w:rsid w:val="00B24B41"/>
    <w:rsid w:val="00B24D00"/>
    <w:rsid w:val="00B24DB1"/>
    <w:rsid w:val="00B24EF3"/>
    <w:rsid w:val="00B250C4"/>
    <w:rsid w:val="00B252E8"/>
    <w:rsid w:val="00B2572F"/>
    <w:rsid w:val="00B26679"/>
    <w:rsid w:val="00B275C0"/>
    <w:rsid w:val="00B27AA0"/>
    <w:rsid w:val="00B27CBF"/>
    <w:rsid w:val="00B30067"/>
    <w:rsid w:val="00B3045F"/>
    <w:rsid w:val="00B304EB"/>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D2D"/>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DB5"/>
    <w:rsid w:val="00B55EBD"/>
    <w:rsid w:val="00B5601D"/>
    <w:rsid w:val="00B56170"/>
    <w:rsid w:val="00B561A4"/>
    <w:rsid w:val="00B562AC"/>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21"/>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BD7"/>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6C2A"/>
    <w:rsid w:val="00B975CE"/>
    <w:rsid w:val="00B97CDF"/>
    <w:rsid w:val="00B97F56"/>
    <w:rsid w:val="00BA0014"/>
    <w:rsid w:val="00BA01F9"/>
    <w:rsid w:val="00BA0260"/>
    <w:rsid w:val="00BA0347"/>
    <w:rsid w:val="00BA0489"/>
    <w:rsid w:val="00BA069D"/>
    <w:rsid w:val="00BA0D01"/>
    <w:rsid w:val="00BA0D9D"/>
    <w:rsid w:val="00BA138E"/>
    <w:rsid w:val="00BA184D"/>
    <w:rsid w:val="00BA1867"/>
    <w:rsid w:val="00BA18D2"/>
    <w:rsid w:val="00BA19C3"/>
    <w:rsid w:val="00BA1C66"/>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1B"/>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9E8"/>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83C"/>
    <w:rsid w:val="00BE39F3"/>
    <w:rsid w:val="00BE3F38"/>
    <w:rsid w:val="00BE4485"/>
    <w:rsid w:val="00BE4580"/>
    <w:rsid w:val="00BE4D15"/>
    <w:rsid w:val="00BE5469"/>
    <w:rsid w:val="00BE557D"/>
    <w:rsid w:val="00BE55C6"/>
    <w:rsid w:val="00BE583E"/>
    <w:rsid w:val="00BE5BBF"/>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0FEA"/>
    <w:rsid w:val="00C011E4"/>
    <w:rsid w:val="00C0150E"/>
    <w:rsid w:val="00C01587"/>
    <w:rsid w:val="00C01766"/>
    <w:rsid w:val="00C0188F"/>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0C7"/>
    <w:rsid w:val="00C232DC"/>
    <w:rsid w:val="00C237E1"/>
    <w:rsid w:val="00C2408A"/>
    <w:rsid w:val="00C244A7"/>
    <w:rsid w:val="00C244BF"/>
    <w:rsid w:val="00C24893"/>
    <w:rsid w:val="00C24AE3"/>
    <w:rsid w:val="00C24BE1"/>
    <w:rsid w:val="00C2500A"/>
    <w:rsid w:val="00C264C9"/>
    <w:rsid w:val="00C266DC"/>
    <w:rsid w:val="00C26BF2"/>
    <w:rsid w:val="00C26E83"/>
    <w:rsid w:val="00C27A67"/>
    <w:rsid w:val="00C30AB6"/>
    <w:rsid w:val="00C30C98"/>
    <w:rsid w:val="00C30EEC"/>
    <w:rsid w:val="00C30FDE"/>
    <w:rsid w:val="00C31026"/>
    <w:rsid w:val="00C3141F"/>
    <w:rsid w:val="00C314AA"/>
    <w:rsid w:val="00C316B8"/>
    <w:rsid w:val="00C31AD9"/>
    <w:rsid w:val="00C31F16"/>
    <w:rsid w:val="00C3267A"/>
    <w:rsid w:val="00C3270B"/>
    <w:rsid w:val="00C32A1A"/>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5F3"/>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3A3D"/>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8AD"/>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2E69"/>
    <w:rsid w:val="00CB33BC"/>
    <w:rsid w:val="00CB341B"/>
    <w:rsid w:val="00CB34DC"/>
    <w:rsid w:val="00CB3638"/>
    <w:rsid w:val="00CB3DF3"/>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2EE2"/>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62"/>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990"/>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3F5"/>
    <w:rsid w:val="00CE6D41"/>
    <w:rsid w:val="00CE74D2"/>
    <w:rsid w:val="00CE7776"/>
    <w:rsid w:val="00CE7A93"/>
    <w:rsid w:val="00CE7C27"/>
    <w:rsid w:val="00CF008C"/>
    <w:rsid w:val="00CF01F7"/>
    <w:rsid w:val="00CF0282"/>
    <w:rsid w:val="00CF0587"/>
    <w:rsid w:val="00CF081D"/>
    <w:rsid w:val="00CF08D9"/>
    <w:rsid w:val="00CF0ADE"/>
    <w:rsid w:val="00CF0FD1"/>
    <w:rsid w:val="00CF1676"/>
    <w:rsid w:val="00CF19A6"/>
    <w:rsid w:val="00CF1F18"/>
    <w:rsid w:val="00CF2284"/>
    <w:rsid w:val="00CF230D"/>
    <w:rsid w:val="00CF2E97"/>
    <w:rsid w:val="00CF3042"/>
    <w:rsid w:val="00CF31B0"/>
    <w:rsid w:val="00CF3411"/>
    <w:rsid w:val="00CF358F"/>
    <w:rsid w:val="00CF376D"/>
    <w:rsid w:val="00CF37BE"/>
    <w:rsid w:val="00CF3EAB"/>
    <w:rsid w:val="00CF3F69"/>
    <w:rsid w:val="00CF463F"/>
    <w:rsid w:val="00CF4D3C"/>
    <w:rsid w:val="00CF538A"/>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BE2"/>
    <w:rsid w:val="00D06C8A"/>
    <w:rsid w:val="00D06CC5"/>
    <w:rsid w:val="00D0706C"/>
    <w:rsid w:val="00D07157"/>
    <w:rsid w:val="00D079FD"/>
    <w:rsid w:val="00D07C3A"/>
    <w:rsid w:val="00D107C7"/>
    <w:rsid w:val="00D10828"/>
    <w:rsid w:val="00D1096C"/>
    <w:rsid w:val="00D10E00"/>
    <w:rsid w:val="00D10F23"/>
    <w:rsid w:val="00D1111D"/>
    <w:rsid w:val="00D11147"/>
    <w:rsid w:val="00D113A6"/>
    <w:rsid w:val="00D114D7"/>
    <w:rsid w:val="00D1158F"/>
    <w:rsid w:val="00D115DF"/>
    <w:rsid w:val="00D1169D"/>
    <w:rsid w:val="00D117C6"/>
    <w:rsid w:val="00D11AC8"/>
    <w:rsid w:val="00D11E64"/>
    <w:rsid w:val="00D12127"/>
    <w:rsid w:val="00D129F3"/>
    <w:rsid w:val="00D13138"/>
    <w:rsid w:val="00D134CD"/>
    <w:rsid w:val="00D13683"/>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29B3"/>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99C"/>
    <w:rsid w:val="00D52F1F"/>
    <w:rsid w:val="00D53818"/>
    <w:rsid w:val="00D53C6C"/>
    <w:rsid w:val="00D53EA8"/>
    <w:rsid w:val="00D541E1"/>
    <w:rsid w:val="00D54732"/>
    <w:rsid w:val="00D548C2"/>
    <w:rsid w:val="00D54A95"/>
    <w:rsid w:val="00D54CF5"/>
    <w:rsid w:val="00D558FA"/>
    <w:rsid w:val="00D55EF6"/>
    <w:rsid w:val="00D55F20"/>
    <w:rsid w:val="00D56142"/>
    <w:rsid w:val="00D56385"/>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387"/>
    <w:rsid w:val="00D8670A"/>
    <w:rsid w:val="00D86BC9"/>
    <w:rsid w:val="00D86F64"/>
    <w:rsid w:val="00D870B1"/>
    <w:rsid w:val="00D8727C"/>
    <w:rsid w:val="00D8757F"/>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015"/>
    <w:rsid w:val="00D9623F"/>
    <w:rsid w:val="00D966D1"/>
    <w:rsid w:val="00D9680D"/>
    <w:rsid w:val="00D96928"/>
    <w:rsid w:val="00D969CE"/>
    <w:rsid w:val="00D96CA8"/>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1CF"/>
    <w:rsid w:val="00DA33BE"/>
    <w:rsid w:val="00DA35A8"/>
    <w:rsid w:val="00DA370F"/>
    <w:rsid w:val="00DA4BD7"/>
    <w:rsid w:val="00DA4E5F"/>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56C"/>
    <w:rsid w:val="00DB0635"/>
    <w:rsid w:val="00DB0905"/>
    <w:rsid w:val="00DB0B02"/>
    <w:rsid w:val="00DB0BD3"/>
    <w:rsid w:val="00DB0DD5"/>
    <w:rsid w:val="00DB1139"/>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488"/>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17C7"/>
    <w:rsid w:val="00DD1EC0"/>
    <w:rsid w:val="00DD2080"/>
    <w:rsid w:val="00DD2285"/>
    <w:rsid w:val="00DD2950"/>
    <w:rsid w:val="00DD2DC3"/>
    <w:rsid w:val="00DD358D"/>
    <w:rsid w:val="00DD3689"/>
    <w:rsid w:val="00DD36E9"/>
    <w:rsid w:val="00DD3741"/>
    <w:rsid w:val="00DD38A3"/>
    <w:rsid w:val="00DD38E9"/>
    <w:rsid w:val="00DD38F4"/>
    <w:rsid w:val="00DD39E1"/>
    <w:rsid w:val="00DD3AB0"/>
    <w:rsid w:val="00DD3D18"/>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4CE5"/>
    <w:rsid w:val="00DE50F2"/>
    <w:rsid w:val="00DE5541"/>
    <w:rsid w:val="00DE5964"/>
    <w:rsid w:val="00DE5A82"/>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24A2"/>
    <w:rsid w:val="00DF382F"/>
    <w:rsid w:val="00DF3971"/>
    <w:rsid w:val="00DF3F0F"/>
    <w:rsid w:val="00DF4236"/>
    <w:rsid w:val="00DF4494"/>
    <w:rsid w:val="00DF45A8"/>
    <w:rsid w:val="00DF50FE"/>
    <w:rsid w:val="00DF5442"/>
    <w:rsid w:val="00DF562E"/>
    <w:rsid w:val="00DF56E0"/>
    <w:rsid w:val="00DF5765"/>
    <w:rsid w:val="00DF5A94"/>
    <w:rsid w:val="00DF5B89"/>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916"/>
    <w:rsid w:val="00E54AAE"/>
    <w:rsid w:val="00E550F7"/>
    <w:rsid w:val="00E552D2"/>
    <w:rsid w:val="00E5558A"/>
    <w:rsid w:val="00E55A57"/>
    <w:rsid w:val="00E55F72"/>
    <w:rsid w:val="00E55F75"/>
    <w:rsid w:val="00E5695D"/>
    <w:rsid w:val="00E56B48"/>
    <w:rsid w:val="00E571E1"/>
    <w:rsid w:val="00E57C77"/>
    <w:rsid w:val="00E57C86"/>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3EC"/>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6C4"/>
    <w:rsid w:val="00E777FA"/>
    <w:rsid w:val="00E804DA"/>
    <w:rsid w:val="00E80D5E"/>
    <w:rsid w:val="00E80F5C"/>
    <w:rsid w:val="00E8112F"/>
    <w:rsid w:val="00E8149E"/>
    <w:rsid w:val="00E816C2"/>
    <w:rsid w:val="00E81953"/>
    <w:rsid w:val="00E81B59"/>
    <w:rsid w:val="00E81BDC"/>
    <w:rsid w:val="00E81D43"/>
    <w:rsid w:val="00E82036"/>
    <w:rsid w:val="00E82A1E"/>
    <w:rsid w:val="00E82EBE"/>
    <w:rsid w:val="00E83994"/>
    <w:rsid w:val="00E83C4C"/>
    <w:rsid w:val="00E83C69"/>
    <w:rsid w:val="00E8406B"/>
    <w:rsid w:val="00E8439C"/>
    <w:rsid w:val="00E8457F"/>
    <w:rsid w:val="00E84A6B"/>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CE5"/>
    <w:rsid w:val="00E87DAD"/>
    <w:rsid w:val="00E87F23"/>
    <w:rsid w:val="00E90572"/>
    <w:rsid w:val="00E90611"/>
    <w:rsid w:val="00E9083B"/>
    <w:rsid w:val="00E9092D"/>
    <w:rsid w:val="00E90DAE"/>
    <w:rsid w:val="00E911A8"/>
    <w:rsid w:val="00E91534"/>
    <w:rsid w:val="00E915F2"/>
    <w:rsid w:val="00E916C9"/>
    <w:rsid w:val="00E917C8"/>
    <w:rsid w:val="00E91A61"/>
    <w:rsid w:val="00E91E73"/>
    <w:rsid w:val="00E92784"/>
    <w:rsid w:val="00E92C68"/>
    <w:rsid w:val="00E92D7A"/>
    <w:rsid w:val="00E9304B"/>
    <w:rsid w:val="00E93118"/>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20F"/>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BB6"/>
    <w:rsid w:val="00EB5E20"/>
    <w:rsid w:val="00EB61FA"/>
    <w:rsid w:val="00EB62BF"/>
    <w:rsid w:val="00EB67AD"/>
    <w:rsid w:val="00EB6A28"/>
    <w:rsid w:val="00EB6C44"/>
    <w:rsid w:val="00EB74EF"/>
    <w:rsid w:val="00EB7C76"/>
    <w:rsid w:val="00EB7EFB"/>
    <w:rsid w:val="00EC029A"/>
    <w:rsid w:val="00EC0C3F"/>
    <w:rsid w:val="00EC16DD"/>
    <w:rsid w:val="00EC1720"/>
    <w:rsid w:val="00EC1A48"/>
    <w:rsid w:val="00EC1C20"/>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A8D"/>
    <w:rsid w:val="00ED0B29"/>
    <w:rsid w:val="00ED109F"/>
    <w:rsid w:val="00ED1323"/>
    <w:rsid w:val="00ED13D4"/>
    <w:rsid w:val="00ED2108"/>
    <w:rsid w:val="00ED23B1"/>
    <w:rsid w:val="00ED249D"/>
    <w:rsid w:val="00ED3031"/>
    <w:rsid w:val="00ED3AE9"/>
    <w:rsid w:val="00ED41B2"/>
    <w:rsid w:val="00ED4F89"/>
    <w:rsid w:val="00ED5563"/>
    <w:rsid w:val="00ED5B9A"/>
    <w:rsid w:val="00ED5C2C"/>
    <w:rsid w:val="00ED5C4D"/>
    <w:rsid w:val="00ED65B6"/>
    <w:rsid w:val="00ED67BD"/>
    <w:rsid w:val="00ED6986"/>
    <w:rsid w:val="00ED7602"/>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60E"/>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E7D8B"/>
    <w:rsid w:val="00EE7E70"/>
    <w:rsid w:val="00EF08FB"/>
    <w:rsid w:val="00EF0C65"/>
    <w:rsid w:val="00EF11BD"/>
    <w:rsid w:val="00EF11C2"/>
    <w:rsid w:val="00EF14CC"/>
    <w:rsid w:val="00EF1523"/>
    <w:rsid w:val="00EF1662"/>
    <w:rsid w:val="00EF23B6"/>
    <w:rsid w:val="00EF26BD"/>
    <w:rsid w:val="00EF288C"/>
    <w:rsid w:val="00EF2BAF"/>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FF"/>
    <w:rsid w:val="00EF5E47"/>
    <w:rsid w:val="00EF5E8A"/>
    <w:rsid w:val="00EF5F6C"/>
    <w:rsid w:val="00EF652C"/>
    <w:rsid w:val="00EF6899"/>
    <w:rsid w:val="00EF6921"/>
    <w:rsid w:val="00EF6984"/>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1BE"/>
    <w:rsid w:val="00F065F0"/>
    <w:rsid w:val="00F0669A"/>
    <w:rsid w:val="00F06A08"/>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B61"/>
    <w:rsid w:val="00F22C25"/>
    <w:rsid w:val="00F22CD2"/>
    <w:rsid w:val="00F22EA1"/>
    <w:rsid w:val="00F23531"/>
    <w:rsid w:val="00F23A50"/>
    <w:rsid w:val="00F23BED"/>
    <w:rsid w:val="00F23D2F"/>
    <w:rsid w:val="00F23E0D"/>
    <w:rsid w:val="00F24758"/>
    <w:rsid w:val="00F24E56"/>
    <w:rsid w:val="00F24EC5"/>
    <w:rsid w:val="00F25400"/>
    <w:rsid w:val="00F256BA"/>
    <w:rsid w:val="00F25814"/>
    <w:rsid w:val="00F25833"/>
    <w:rsid w:val="00F26054"/>
    <w:rsid w:val="00F262C0"/>
    <w:rsid w:val="00F26355"/>
    <w:rsid w:val="00F272F8"/>
    <w:rsid w:val="00F276F1"/>
    <w:rsid w:val="00F27D4A"/>
    <w:rsid w:val="00F27E98"/>
    <w:rsid w:val="00F30314"/>
    <w:rsid w:val="00F3036C"/>
    <w:rsid w:val="00F304E9"/>
    <w:rsid w:val="00F30564"/>
    <w:rsid w:val="00F3082C"/>
    <w:rsid w:val="00F30C10"/>
    <w:rsid w:val="00F31175"/>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7EF"/>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7C"/>
    <w:rsid w:val="00F41607"/>
    <w:rsid w:val="00F41695"/>
    <w:rsid w:val="00F41CC3"/>
    <w:rsid w:val="00F41DC5"/>
    <w:rsid w:val="00F41DFA"/>
    <w:rsid w:val="00F426FC"/>
    <w:rsid w:val="00F4343D"/>
    <w:rsid w:val="00F43A33"/>
    <w:rsid w:val="00F43C2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91"/>
    <w:rsid w:val="00F514E1"/>
    <w:rsid w:val="00F51500"/>
    <w:rsid w:val="00F518F4"/>
    <w:rsid w:val="00F51C7B"/>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BC1"/>
    <w:rsid w:val="00F57F07"/>
    <w:rsid w:val="00F60D35"/>
    <w:rsid w:val="00F60DE7"/>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34A"/>
    <w:rsid w:val="00F704C7"/>
    <w:rsid w:val="00F7065B"/>
    <w:rsid w:val="00F706EE"/>
    <w:rsid w:val="00F707DA"/>
    <w:rsid w:val="00F708AE"/>
    <w:rsid w:val="00F70CF1"/>
    <w:rsid w:val="00F714F9"/>
    <w:rsid w:val="00F7151F"/>
    <w:rsid w:val="00F71747"/>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0C2"/>
    <w:rsid w:val="00F772EB"/>
    <w:rsid w:val="00F77523"/>
    <w:rsid w:val="00F779CD"/>
    <w:rsid w:val="00F77C3A"/>
    <w:rsid w:val="00F77F47"/>
    <w:rsid w:val="00F80EA6"/>
    <w:rsid w:val="00F812DD"/>
    <w:rsid w:val="00F81538"/>
    <w:rsid w:val="00F817DA"/>
    <w:rsid w:val="00F819CE"/>
    <w:rsid w:val="00F81C4C"/>
    <w:rsid w:val="00F81DFE"/>
    <w:rsid w:val="00F82412"/>
    <w:rsid w:val="00F8246C"/>
    <w:rsid w:val="00F82773"/>
    <w:rsid w:val="00F82E86"/>
    <w:rsid w:val="00F8318C"/>
    <w:rsid w:val="00F83353"/>
    <w:rsid w:val="00F8342A"/>
    <w:rsid w:val="00F838E2"/>
    <w:rsid w:val="00F839E5"/>
    <w:rsid w:val="00F83F6D"/>
    <w:rsid w:val="00F8404E"/>
    <w:rsid w:val="00F84073"/>
    <w:rsid w:val="00F8425C"/>
    <w:rsid w:val="00F8497F"/>
    <w:rsid w:val="00F84ABC"/>
    <w:rsid w:val="00F84B1B"/>
    <w:rsid w:val="00F85062"/>
    <w:rsid w:val="00F850AD"/>
    <w:rsid w:val="00F86E7B"/>
    <w:rsid w:val="00F8771E"/>
    <w:rsid w:val="00F8798E"/>
    <w:rsid w:val="00F879A4"/>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1FCF"/>
    <w:rsid w:val="00F92559"/>
    <w:rsid w:val="00F9279B"/>
    <w:rsid w:val="00F928F4"/>
    <w:rsid w:val="00F92930"/>
    <w:rsid w:val="00F92E65"/>
    <w:rsid w:val="00F92E9A"/>
    <w:rsid w:val="00F93E4B"/>
    <w:rsid w:val="00F94662"/>
    <w:rsid w:val="00F94B3E"/>
    <w:rsid w:val="00F94B51"/>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D8C"/>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1F49"/>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3639"/>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435"/>
    <w:rsid w:val="00FD1F73"/>
    <w:rsid w:val="00FD218E"/>
    <w:rsid w:val="00FD3950"/>
    <w:rsid w:val="00FD3C23"/>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7B1"/>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5747AF"/>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5747AF"/>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3">
    <w:name w:val="Char Char Char3"/>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6173"/>
      </w:tabs>
      <w:ind w:left="6173"/>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link w:val="10"/>
    <w:uiPriority w:val="99"/>
    <w:locked/>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2">
    <w:name w:val="Char Char Char2"/>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 w:type="paragraph" w:customStyle="1" w:styleId="CharCharChar1">
    <w:name w:val="Char Char Char1"/>
    <w:basedOn w:val="Normal"/>
    <w:uiPriority w:val="99"/>
    <w:rsid w:val="00D56385"/>
    <w:pPr>
      <w:spacing w:after="160" w:line="240" w:lineRule="exact"/>
    </w:pPr>
    <w:rPr>
      <w:rFonts w:ascii="Verdana" w:hAnsi="Verdana"/>
      <w:sz w:val="20"/>
      <w:lang w:val="en-US" w:eastAsia="en-US"/>
    </w:rPr>
  </w:style>
  <w:style w:type="paragraph" w:customStyle="1" w:styleId="10">
    <w:name w:val="Σώμα κειμένου1"/>
    <w:basedOn w:val="Normal"/>
    <w:link w:val="a"/>
    <w:uiPriority w:val="99"/>
    <w:rsid w:val="004E3803"/>
    <w:pPr>
      <w:widowControl w:val="0"/>
      <w:shd w:val="clear" w:color="auto" w:fill="FFFFFF"/>
      <w:spacing w:after="300" w:line="240" w:lineRule="atLeast"/>
      <w:ind w:hanging="500"/>
      <w:jc w:val="center"/>
    </w:pPr>
    <w:rPr>
      <w:rFonts w:cs="Arial"/>
    </w:rPr>
  </w:style>
</w:styles>
</file>

<file path=word/webSettings.xml><?xml version="1.0" encoding="utf-8"?>
<w:webSettings xmlns:r="http://schemas.openxmlformats.org/officeDocument/2006/relationships" xmlns:w="http://schemas.openxmlformats.org/wordprocessingml/2006/main">
  <w:divs>
    <w:div w:id="485633769">
      <w:marLeft w:val="0"/>
      <w:marRight w:val="0"/>
      <w:marTop w:val="0"/>
      <w:marBottom w:val="0"/>
      <w:divBdr>
        <w:top w:val="none" w:sz="0" w:space="0" w:color="auto"/>
        <w:left w:val="none" w:sz="0" w:space="0" w:color="auto"/>
        <w:bottom w:val="none" w:sz="0" w:space="0" w:color="auto"/>
        <w:right w:val="none" w:sz="0" w:space="0" w:color="auto"/>
      </w:divBdr>
    </w:div>
    <w:div w:id="485633770">
      <w:marLeft w:val="0"/>
      <w:marRight w:val="0"/>
      <w:marTop w:val="0"/>
      <w:marBottom w:val="0"/>
      <w:divBdr>
        <w:top w:val="none" w:sz="0" w:space="0" w:color="auto"/>
        <w:left w:val="none" w:sz="0" w:space="0" w:color="auto"/>
        <w:bottom w:val="none" w:sz="0" w:space="0" w:color="auto"/>
        <w:right w:val="none" w:sz="0" w:space="0" w:color="auto"/>
      </w:divBdr>
    </w:div>
    <w:div w:id="485633771">
      <w:marLeft w:val="0"/>
      <w:marRight w:val="0"/>
      <w:marTop w:val="0"/>
      <w:marBottom w:val="0"/>
      <w:divBdr>
        <w:top w:val="none" w:sz="0" w:space="0" w:color="auto"/>
        <w:left w:val="none" w:sz="0" w:space="0" w:color="auto"/>
        <w:bottom w:val="none" w:sz="0" w:space="0" w:color="auto"/>
        <w:right w:val="none" w:sz="0" w:space="0" w:color="auto"/>
      </w:divBdr>
    </w:div>
    <w:div w:id="485633772">
      <w:marLeft w:val="0"/>
      <w:marRight w:val="0"/>
      <w:marTop w:val="0"/>
      <w:marBottom w:val="0"/>
      <w:divBdr>
        <w:top w:val="none" w:sz="0" w:space="0" w:color="auto"/>
        <w:left w:val="none" w:sz="0" w:space="0" w:color="auto"/>
        <w:bottom w:val="none" w:sz="0" w:space="0" w:color="auto"/>
        <w:right w:val="none" w:sz="0" w:space="0" w:color="auto"/>
      </w:divBdr>
    </w:div>
    <w:div w:id="485633773">
      <w:marLeft w:val="0"/>
      <w:marRight w:val="0"/>
      <w:marTop w:val="0"/>
      <w:marBottom w:val="0"/>
      <w:divBdr>
        <w:top w:val="none" w:sz="0" w:space="0" w:color="auto"/>
        <w:left w:val="none" w:sz="0" w:space="0" w:color="auto"/>
        <w:bottom w:val="none" w:sz="0" w:space="0" w:color="auto"/>
        <w:right w:val="none" w:sz="0" w:space="0" w:color="auto"/>
      </w:divBdr>
    </w:div>
    <w:div w:id="485633774">
      <w:marLeft w:val="0"/>
      <w:marRight w:val="0"/>
      <w:marTop w:val="0"/>
      <w:marBottom w:val="0"/>
      <w:divBdr>
        <w:top w:val="none" w:sz="0" w:space="0" w:color="auto"/>
        <w:left w:val="none" w:sz="0" w:space="0" w:color="auto"/>
        <w:bottom w:val="none" w:sz="0" w:space="0" w:color="auto"/>
        <w:right w:val="none" w:sz="0" w:space="0" w:color="auto"/>
      </w:divBdr>
    </w:div>
    <w:div w:id="485633775">
      <w:marLeft w:val="0"/>
      <w:marRight w:val="0"/>
      <w:marTop w:val="0"/>
      <w:marBottom w:val="0"/>
      <w:divBdr>
        <w:top w:val="none" w:sz="0" w:space="0" w:color="auto"/>
        <w:left w:val="none" w:sz="0" w:space="0" w:color="auto"/>
        <w:bottom w:val="none" w:sz="0" w:space="0" w:color="auto"/>
        <w:right w:val="none" w:sz="0" w:space="0" w:color="auto"/>
      </w:divBdr>
    </w:div>
    <w:div w:id="485633776">
      <w:marLeft w:val="0"/>
      <w:marRight w:val="0"/>
      <w:marTop w:val="0"/>
      <w:marBottom w:val="0"/>
      <w:divBdr>
        <w:top w:val="none" w:sz="0" w:space="0" w:color="auto"/>
        <w:left w:val="none" w:sz="0" w:space="0" w:color="auto"/>
        <w:bottom w:val="none" w:sz="0" w:space="0" w:color="auto"/>
        <w:right w:val="none" w:sz="0" w:space="0" w:color="auto"/>
      </w:divBdr>
    </w:div>
    <w:div w:id="485633777">
      <w:marLeft w:val="0"/>
      <w:marRight w:val="0"/>
      <w:marTop w:val="0"/>
      <w:marBottom w:val="0"/>
      <w:divBdr>
        <w:top w:val="none" w:sz="0" w:space="0" w:color="auto"/>
        <w:left w:val="none" w:sz="0" w:space="0" w:color="auto"/>
        <w:bottom w:val="none" w:sz="0" w:space="0" w:color="auto"/>
        <w:right w:val="none" w:sz="0" w:space="0" w:color="auto"/>
      </w:divBdr>
    </w:div>
    <w:div w:id="485633778">
      <w:marLeft w:val="0"/>
      <w:marRight w:val="0"/>
      <w:marTop w:val="0"/>
      <w:marBottom w:val="0"/>
      <w:divBdr>
        <w:top w:val="none" w:sz="0" w:space="0" w:color="auto"/>
        <w:left w:val="none" w:sz="0" w:space="0" w:color="auto"/>
        <w:bottom w:val="none" w:sz="0" w:space="0" w:color="auto"/>
        <w:right w:val="none" w:sz="0" w:space="0" w:color="auto"/>
      </w:divBdr>
    </w:div>
    <w:div w:id="485633779">
      <w:marLeft w:val="0"/>
      <w:marRight w:val="0"/>
      <w:marTop w:val="0"/>
      <w:marBottom w:val="0"/>
      <w:divBdr>
        <w:top w:val="none" w:sz="0" w:space="0" w:color="auto"/>
        <w:left w:val="none" w:sz="0" w:space="0" w:color="auto"/>
        <w:bottom w:val="none" w:sz="0" w:space="0" w:color="auto"/>
        <w:right w:val="none" w:sz="0" w:space="0" w:color="auto"/>
      </w:divBdr>
    </w:div>
    <w:div w:id="485633780">
      <w:marLeft w:val="0"/>
      <w:marRight w:val="0"/>
      <w:marTop w:val="0"/>
      <w:marBottom w:val="0"/>
      <w:divBdr>
        <w:top w:val="none" w:sz="0" w:space="0" w:color="auto"/>
        <w:left w:val="none" w:sz="0" w:space="0" w:color="auto"/>
        <w:bottom w:val="none" w:sz="0" w:space="0" w:color="auto"/>
        <w:right w:val="none" w:sz="0" w:space="0" w:color="auto"/>
      </w:divBdr>
    </w:div>
    <w:div w:id="485633781">
      <w:marLeft w:val="0"/>
      <w:marRight w:val="0"/>
      <w:marTop w:val="0"/>
      <w:marBottom w:val="0"/>
      <w:divBdr>
        <w:top w:val="none" w:sz="0" w:space="0" w:color="auto"/>
        <w:left w:val="none" w:sz="0" w:space="0" w:color="auto"/>
        <w:bottom w:val="none" w:sz="0" w:space="0" w:color="auto"/>
        <w:right w:val="none" w:sz="0" w:space="0" w:color="auto"/>
      </w:divBdr>
      <w:divsChild>
        <w:div w:id="485633788">
          <w:marLeft w:val="-30"/>
          <w:marRight w:val="0"/>
          <w:marTop w:val="0"/>
          <w:marBottom w:val="0"/>
          <w:divBdr>
            <w:top w:val="none" w:sz="0" w:space="0" w:color="auto"/>
            <w:left w:val="none" w:sz="0" w:space="0" w:color="auto"/>
            <w:bottom w:val="none" w:sz="0" w:space="0" w:color="auto"/>
            <w:right w:val="none" w:sz="0" w:space="0" w:color="auto"/>
          </w:divBdr>
          <w:divsChild>
            <w:div w:id="485633862">
              <w:marLeft w:val="0"/>
              <w:marRight w:val="0"/>
              <w:marTop w:val="0"/>
              <w:marBottom w:val="0"/>
              <w:divBdr>
                <w:top w:val="none" w:sz="0" w:space="0" w:color="auto"/>
                <w:left w:val="none" w:sz="0" w:space="0" w:color="auto"/>
                <w:bottom w:val="none" w:sz="0" w:space="0" w:color="auto"/>
                <w:right w:val="none" w:sz="0" w:space="0" w:color="auto"/>
              </w:divBdr>
              <w:divsChild>
                <w:div w:id="4856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3782">
      <w:marLeft w:val="0"/>
      <w:marRight w:val="0"/>
      <w:marTop w:val="0"/>
      <w:marBottom w:val="0"/>
      <w:divBdr>
        <w:top w:val="none" w:sz="0" w:space="0" w:color="auto"/>
        <w:left w:val="none" w:sz="0" w:space="0" w:color="auto"/>
        <w:bottom w:val="none" w:sz="0" w:space="0" w:color="auto"/>
        <w:right w:val="none" w:sz="0" w:space="0" w:color="auto"/>
      </w:divBdr>
    </w:div>
    <w:div w:id="485633783">
      <w:marLeft w:val="0"/>
      <w:marRight w:val="0"/>
      <w:marTop w:val="0"/>
      <w:marBottom w:val="0"/>
      <w:divBdr>
        <w:top w:val="none" w:sz="0" w:space="0" w:color="auto"/>
        <w:left w:val="none" w:sz="0" w:space="0" w:color="auto"/>
        <w:bottom w:val="none" w:sz="0" w:space="0" w:color="auto"/>
        <w:right w:val="none" w:sz="0" w:space="0" w:color="auto"/>
      </w:divBdr>
    </w:div>
    <w:div w:id="485633784">
      <w:marLeft w:val="0"/>
      <w:marRight w:val="0"/>
      <w:marTop w:val="0"/>
      <w:marBottom w:val="0"/>
      <w:divBdr>
        <w:top w:val="none" w:sz="0" w:space="0" w:color="auto"/>
        <w:left w:val="none" w:sz="0" w:space="0" w:color="auto"/>
        <w:bottom w:val="none" w:sz="0" w:space="0" w:color="auto"/>
        <w:right w:val="none" w:sz="0" w:space="0" w:color="auto"/>
      </w:divBdr>
    </w:div>
    <w:div w:id="485633785">
      <w:marLeft w:val="0"/>
      <w:marRight w:val="0"/>
      <w:marTop w:val="0"/>
      <w:marBottom w:val="0"/>
      <w:divBdr>
        <w:top w:val="none" w:sz="0" w:space="0" w:color="auto"/>
        <w:left w:val="none" w:sz="0" w:space="0" w:color="auto"/>
        <w:bottom w:val="none" w:sz="0" w:space="0" w:color="auto"/>
        <w:right w:val="none" w:sz="0" w:space="0" w:color="auto"/>
      </w:divBdr>
    </w:div>
    <w:div w:id="485633786">
      <w:marLeft w:val="0"/>
      <w:marRight w:val="0"/>
      <w:marTop w:val="0"/>
      <w:marBottom w:val="0"/>
      <w:divBdr>
        <w:top w:val="none" w:sz="0" w:space="0" w:color="auto"/>
        <w:left w:val="none" w:sz="0" w:space="0" w:color="auto"/>
        <w:bottom w:val="none" w:sz="0" w:space="0" w:color="auto"/>
        <w:right w:val="none" w:sz="0" w:space="0" w:color="auto"/>
      </w:divBdr>
    </w:div>
    <w:div w:id="485633787">
      <w:marLeft w:val="0"/>
      <w:marRight w:val="0"/>
      <w:marTop w:val="0"/>
      <w:marBottom w:val="0"/>
      <w:divBdr>
        <w:top w:val="none" w:sz="0" w:space="0" w:color="auto"/>
        <w:left w:val="none" w:sz="0" w:space="0" w:color="auto"/>
        <w:bottom w:val="none" w:sz="0" w:space="0" w:color="auto"/>
        <w:right w:val="none" w:sz="0" w:space="0" w:color="auto"/>
      </w:divBdr>
    </w:div>
    <w:div w:id="485633789">
      <w:marLeft w:val="0"/>
      <w:marRight w:val="0"/>
      <w:marTop w:val="0"/>
      <w:marBottom w:val="0"/>
      <w:divBdr>
        <w:top w:val="none" w:sz="0" w:space="0" w:color="auto"/>
        <w:left w:val="none" w:sz="0" w:space="0" w:color="auto"/>
        <w:bottom w:val="none" w:sz="0" w:space="0" w:color="auto"/>
        <w:right w:val="none" w:sz="0" w:space="0" w:color="auto"/>
      </w:divBdr>
    </w:div>
    <w:div w:id="485633791">
      <w:marLeft w:val="0"/>
      <w:marRight w:val="0"/>
      <w:marTop w:val="0"/>
      <w:marBottom w:val="0"/>
      <w:divBdr>
        <w:top w:val="none" w:sz="0" w:space="0" w:color="auto"/>
        <w:left w:val="none" w:sz="0" w:space="0" w:color="auto"/>
        <w:bottom w:val="none" w:sz="0" w:space="0" w:color="auto"/>
        <w:right w:val="none" w:sz="0" w:space="0" w:color="auto"/>
      </w:divBdr>
    </w:div>
    <w:div w:id="485633793">
      <w:marLeft w:val="0"/>
      <w:marRight w:val="0"/>
      <w:marTop w:val="0"/>
      <w:marBottom w:val="0"/>
      <w:divBdr>
        <w:top w:val="none" w:sz="0" w:space="0" w:color="auto"/>
        <w:left w:val="none" w:sz="0" w:space="0" w:color="auto"/>
        <w:bottom w:val="none" w:sz="0" w:space="0" w:color="auto"/>
        <w:right w:val="none" w:sz="0" w:space="0" w:color="auto"/>
      </w:divBdr>
    </w:div>
    <w:div w:id="485633794">
      <w:marLeft w:val="0"/>
      <w:marRight w:val="0"/>
      <w:marTop w:val="0"/>
      <w:marBottom w:val="0"/>
      <w:divBdr>
        <w:top w:val="none" w:sz="0" w:space="0" w:color="auto"/>
        <w:left w:val="none" w:sz="0" w:space="0" w:color="auto"/>
        <w:bottom w:val="none" w:sz="0" w:space="0" w:color="auto"/>
        <w:right w:val="none" w:sz="0" w:space="0" w:color="auto"/>
      </w:divBdr>
    </w:div>
    <w:div w:id="485633795">
      <w:marLeft w:val="0"/>
      <w:marRight w:val="0"/>
      <w:marTop w:val="0"/>
      <w:marBottom w:val="0"/>
      <w:divBdr>
        <w:top w:val="none" w:sz="0" w:space="0" w:color="auto"/>
        <w:left w:val="none" w:sz="0" w:space="0" w:color="auto"/>
        <w:bottom w:val="none" w:sz="0" w:space="0" w:color="auto"/>
        <w:right w:val="none" w:sz="0" w:space="0" w:color="auto"/>
      </w:divBdr>
    </w:div>
    <w:div w:id="485633796">
      <w:marLeft w:val="0"/>
      <w:marRight w:val="0"/>
      <w:marTop w:val="0"/>
      <w:marBottom w:val="0"/>
      <w:divBdr>
        <w:top w:val="none" w:sz="0" w:space="0" w:color="auto"/>
        <w:left w:val="none" w:sz="0" w:space="0" w:color="auto"/>
        <w:bottom w:val="none" w:sz="0" w:space="0" w:color="auto"/>
        <w:right w:val="none" w:sz="0" w:space="0" w:color="auto"/>
      </w:divBdr>
    </w:div>
    <w:div w:id="485633797">
      <w:marLeft w:val="0"/>
      <w:marRight w:val="0"/>
      <w:marTop w:val="0"/>
      <w:marBottom w:val="0"/>
      <w:divBdr>
        <w:top w:val="none" w:sz="0" w:space="0" w:color="auto"/>
        <w:left w:val="none" w:sz="0" w:space="0" w:color="auto"/>
        <w:bottom w:val="none" w:sz="0" w:space="0" w:color="auto"/>
        <w:right w:val="none" w:sz="0" w:space="0" w:color="auto"/>
      </w:divBdr>
    </w:div>
    <w:div w:id="485633798">
      <w:marLeft w:val="0"/>
      <w:marRight w:val="0"/>
      <w:marTop w:val="0"/>
      <w:marBottom w:val="0"/>
      <w:divBdr>
        <w:top w:val="none" w:sz="0" w:space="0" w:color="auto"/>
        <w:left w:val="none" w:sz="0" w:space="0" w:color="auto"/>
        <w:bottom w:val="none" w:sz="0" w:space="0" w:color="auto"/>
        <w:right w:val="none" w:sz="0" w:space="0" w:color="auto"/>
      </w:divBdr>
    </w:div>
    <w:div w:id="485633799">
      <w:marLeft w:val="0"/>
      <w:marRight w:val="0"/>
      <w:marTop w:val="0"/>
      <w:marBottom w:val="0"/>
      <w:divBdr>
        <w:top w:val="none" w:sz="0" w:space="0" w:color="auto"/>
        <w:left w:val="none" w:sz="0" w:space="0" w:color="auto"/>
        <w:bottom w:val="none" w:sz="0" w:space="0" w:color="auto"/>
        <w:right w:val="none" w:sz="0" w:space="0" w:color="auto"/>
      </w:divBdr>
    </w:div>
    <w:div w:id="485633800">
      <w:marLeft w:val="0"/>
      <w:marRight w:val="0"/>
      <w:marTop w:val="0"/>
      <w:marBottom w:val="0"/>
      <w:divBdr>
        <w:top w:val="none" w:sz="0" w:space="0" w:color="auto"/>
        <w:left w:val="none" w:sz="0" w:space="0" w:color="auto"/>
        <w:bottom w:val="none" w:sz="0" w:space="0" w:color="auto"/>
        <w:right w:val="none" w:sz="0" w:space="0" w:color="auto"/>
      </w:divBdr>
    </w:div>
    <w:div w:id="485633801">
      <w:marLeft w:val="0"/>
      <w:marRight w:val="0"/>
      <w:marTop w:val="0"/>
      <w:marBottom w:val="0"/>
      <w:divBdr>
        <w:top w:val="none" w:sz="0" w:space="0" w:color="auto"/>
        <w:left w:val="none" w:sz="0" w:space="0" w:color="auto"/>
        <w:bottom w:val="none" w:sz="0" w:space="0" w:color="auto"/>
        <w:right w:val="none" w:sz="0" w:space="0" w:color="auto"/>
      </w:divBdr>
    </w:div>
    <w:div w:id="485633802">
      <w:marLeft w:val="0"/>
      <w:marRight w:val="0"/>
      <w:marTop w:val="0"/>
      <w:marBottom w:val="0"/>
      <w:divBdr>
        <w:top w:val="none" w:sz="0" w:space="0" w:color="auto"/>
        <w:left w:val="none" w:sz="0" w:space="0" w:color="auto"/>
        <w:bottom w:val="none" w:sz="0" w:space="0" w:color="auto"/>
        <w:right w:val="none" w:sz="0" w:space="0" w:color="auto"/>
      </w:divBdr>
    </w:div>
    <w:div w:id="485633803">
      <w:marLeft w:val="0"/>
      <w:marRight w:val="0"/>
      <w:marTop w:val="0"/>
      <w:marBottom w:val="0"/>
      <w:divBdr>
        <w:top w:val="none" w:sz="0" w:space="0" w:color="auto"/>
        <w:left w:val="none" w:sz="0" w:space="0" w:color="auto"/>
        <w:bottom w:val="none" w:sz="0" w:space="0" w:color="auto"/>
        <w:right w:val="none" w:sz="0" w:space="0" w:color="auto"/>
      </w:divBdr>
    </w:div>
    <w:div w:id="485633804">
      <w:marLeft w:val="0"/>
      <w:marRight w:val="0"/>
      <w:marTop w:val="0"/>
      <w:marBottom w:val="0"/>
      <w:divBdr>
        <w:top w:val="none" w:sz="0" w:space="0" w:color="auto"/>
        <w:left w:val="none" w:sz="0" w:space="0" w:color="auto"/>
        <w:bottom w:val="none" w:sz="0" w:space="0" w:color="auto"/>
        <w:right w:val="none" w:sz="0" w:space="0" w:color="auto"/>
      </w:divBdr>
    </w:div>
    <w:div w:id="485633805">
      <w:marLeft w:val="0"/>
      <w:marRight w:val="0"/>
      <w:marTop w:val="0"/>
      <w:marBottom w:val="0"/>
      <w:divBdr>
        <w:top w:val="none" w:sz="0" w:space="0" w:color="auto"/>
        <w:left w:val="none" w:sz="0" w:space="0" w:color="auto"/>
        <w:bottom w:val="none" w:sz="0" w:space="0" w:color="auto"/>
        <w:right w:val="none" w:sz="0" w:space="0" w:color="auto"/>
      </w:divBdr>
    </w:div>
    <w:div w:id="485633806">
      <w:marLeft w:val="0"/>
      <w:marRight w:val="0"/>
      <w:marTop w:val="0"/>
      <w:marBottom w:val="0"/>
      <w:divBdr>
        <w:top w:val="none" w:sz="0" w:space="0" w:color="auto"/>
        <w:left w:val="none" w:sz="0" w:space="0" w:color="auto"/>
        <w:bottom w:val="none" w:sz="0" w:space="0" w:color="auto"/>
        <w:right w:val="none" w:sz="0" w:space="0" w:color="auto"/>
      </w:divBdr>
    </w:div>
    <w:div w:id="485633808">
      <w:marLeft w:val="0"/>
      <w:marRight w:val="0"/>
      <w:marTop w:val="0"/>
      <w:marBottom w:val="0"/>
      <w:divBdr>
        <w:top w:val="none" w:sz="0" w:space="0" w:color="auto"/>
        <w:left w:val="none" w:sz="0" w:space="0" w:color="auto"/>
        <w:bottom w:val="none" w:sz="0" w:space="0" w:color="auto"/>
        <w:right w:val="none" w:sz="0" w:space="0" w:color="auto"/>
      </w:divBdr>
    </w:div>
    <w:div w:id="485633809">
      <w:marLeft w:val="0"/>
      <w:marRight w:val="0"/>
      <w:marTop w:val="0"/>
      <w:marBottom w:val="0"/>
      <w:divBdr>
        <w:top w:val="none" w:sz="0" w:space="0" w:color="auto"/>
        <w:left w:val="none" w:sz="0" w:space="0" w:color="auto"/>
        <w:bottom w:val="none" w:sz="0" w:space="0" w:color="auto"/>
        <w:right w:val="none" w:sz="0" w:space="0" w:color="auto"/>
      </w:divBdr>
    </w:div>
    <w:div w:id="485633810">
      <w:marLeft w:val="0"/>
      <w:marRight w:val="0"/>
      <w:marTop w:val="0"/>
      <w:marBottom w:val="0"/>
      <w:divBdr>
        <w:top w:val="none" w:sz="0" w:space="0" w:color="auto"/>
        <w:left w:val="none" w:sz="0" w:space="0" w:color="auto"/>
        <w:bottom w:val="none" w:sz="0" w:space="0" w:color="auto"/>
        <w:right w:val="none" w:sz="0" w:space="0" w:color="auto"/>
      </w:divBdr>
    </w:div>
    <w:div w:id="485633811">
      <w:marLeft w:val="0"/>
      <w:marRight w:val="0"/>
      <w:marTop w:val="0"/>
      <w:marBottom w:val="0"/>
      <w:divBdr>
        <w:top w:val="none" w:sz="0" w:space="0" w:color="auto"/>
        <w:left w:val="none" w:sz="0" w:space="0" w:color="auto"/>
        <w:bottom w:val="none" w:sz="0" w:space="0" w:color="auto"/>
        <w:right w:val="none" w:sz="0" w:space="0" w:color="auto"/>
      </w:divBdr>
    </w:div>
    <w:div w:id="485633812">
      <w:marLeft w:val="0"/>
      <w:marRight w:val="0"/>
      <w:marTop w:val="0"/>
      <w:marBottom w:val="0"/>
      <w:divBdr>
        <w:top w:val="none" w:sz="0" w:space="0" w:color="auto"/>
        <w:left w:val="none" w:sz="0" w:space="0" w:color="auto"/>
        <w:bottom w:val="none" w:sz="0" w:space="0" w:color="auto"/>
        <w:right w:val="none" w:sz="0" w:space="0" w:color="auto"/>
      </w:divBdr>
    </w:div>
    <w:div w:id="485633813">
      <w:marLeft w:val="0"/>
      <w:marRight w:val="0"/>
      <w:marTop w:val="0"/>
      <w:marBottom w:val="0"/>
      <w:divBdr>
        <w:top w:val="none" w:sz="0" w:space="0" w:color="auto"/>
        <w:left w:val="none" w:sz="0" w:space="0" w:color="auto"/>
        <w:bottom w:val="none" w:sz="0" w:space="0" w:color="auto"/>
        <w:right w:val="none" w:sz="0" w:space="0" w:color="auto"/>
      </w:divBdr>
    </w:div>
    <w:div w:id="485633814">
      <w:marLeft w:val="0"/>
      <w:marRight w:val="0"/>
      <w:marTop w:val="0"/>
      <w:marBottom w:val="0"/>
      <w:divBdr>
        <w:top w:val="none" w:sz="0" w:space="0" w:color="auto"/>
        <w:left w:val="none" w:sz="0" w:space="0" w:color="auto"/>
        <w:bottom w:val="none" w:sz="0" w:space="0" w:color="auto"/>
        <w:right w:val="none" w:sz="0" w:space="0" w:color="auto"/>
      </w:divBdr>
    </w:div>
    <w:div w:id="485633815">
      <w:marLeft w:val="0"/>
      <w:marRight w:val="0"/>
      <w:marTop w:val="0"/>
      <w:marBottom w:val="0"/>
      <w:divBdr>
        <w:top w:val="none" w:sz="0" w:space="0" w:color="auto"/>
        <w:left w:val="none" w:sz="0" w:space="0" w:color="auto"/>
        <w:bottom w:val="none" w:sz="0" w:space="0" w:color="auto"/>
        <w:right w:val="none" w:sz="0" w:space="0" w:color="auto"/>
      </w:divBdr>
    </w:div>
    <w:div w:id="485633816">
      <w:marLeft w:val="0"/>
      <w:marRight w:val="0"/>
      <w:marTop w:val="0"/>
      <w:marBottom w:val="0"/>
      <w:divBdr>
        <w:top w:val="none" w:sz="0" w:space="0" w:color="auto"/>
        <w:left w:val="none" w:sz="0" w:space="0" w:color="auto"/>
        <w:bottom w:val="none" w:sz="0" w:space="0" w:color="auto"/>
        <w:right w:val="none" w:sz="0" w:space="0" w:color="auto"/>
      </w:divBdr>
    </w:div>
    <w:div w:id="485633817">
      <w:marLeft w:val="0"/>
      <w:marRight w:val="0"/>
      <w:marTop w:val="0"/>
      <w:marBottom w:val="0"/>
      <w:divBdr>
        <w:top w:val="none" w:sz="0" w:space="0" w:color="auto"/>
        <w:left w:val="none" w:sz="0" w:space="0" w:color="auto"/>
        <w:bottom w:val="none" w:sz="0" w:space="0" w:color="auto"/>
        <w:right w:val="none" w:sz="0" w:space="0" w:color="auto"/>
      </w:divBdr>
    </w:div>
    <w:div w:id="485633818">
      <w:marLeft w:val="0"/>
      <w:marRight w:val="0"/>
      <w:marTop w:val="0"/>
      <w:marBottom w:val="0"/>
      <w:divBdr>
        <w:top w:val="none" w:sz="0" w:space="0" w:color="auto"/>
        <w:left w:val="none" w:sz="0" w:space="0" w:color="auto"/>
        <w:bottom w:val="none" w:sz="0" w:space="0" w:color="auto"/>
        <w:right w:val="none" w:sz="0" w:space="0" w:color="auto"/>
      </w:divBdr>
    </w:div>
    <w:div w:id="485633819">
      <w:marLeft w:val="0"/>
      <w:marRight w:val="0"/>
      <w:marTop w:val="0"/>
      <w:marBottom w:val="0"/>
      <w:divBdr>
        <w:top w:val="none" w:sz="0" w:space="0" w:color="auto"/>
        <w:left w:val="none" w:sz="0" w:space="0" w:color="auto"/>
        <w:bottom w:val="none" w:sz="0" w:space="0" w:color="auto"/>
        <w:right w:val="none" w:sz="0" w:space="0" w:color="auto"/>
      </w:divBdr>
    </w:div>
    <w:div w:id="485633820">
      <w:marLeft w:val="0"/>
      <w:marRight w:val="0"/>
      <w:marTop w:val="0"/>
      <w:marBottom w:val="0"/>
      <w:divBdr>
        <w:top w:val="none" w:sz="0" w:space="0" w:color="auto"/>
        <w:left w:val="none" w:sz="0" w:space="0" w:color="auto"/>
        <w:bottom w:val="none" w:sz="0" w:space="0" w:color="auto"/>
        <w:right w:val="none" w:sz="0" w:space="0" w:color="auto"/>
      </w:divBdr>
    </w:div>
    <w:div w:id="485633821">
      <w:marLeft w:val="0"/>
      <w:marRight w:val="0"/>
      <w:marTop w:val="0"/>
      <w:marBottom w:val="0"/>
      <w:divBdr>
        <w:top w:val="none" w:sz="0" w:space="0" w:color="auto"/>
        <w:left w:val="none" w:sz="0" w:space="0" w:color="auto"/>
        <w:bottom w:val="none" w:sz="0" w:space="0" w:color="auto"/>
        <w:right w:val="none" w:sz="0" w:space="0" w:color="auto"/>
      </w:divBdr>
    </w:div>
    <w:div w:id="485633822">
      <w:marLeft w:val="0"/>
      <w:marRight w:val="0"/>
      <w:marTop w:val="0"/>
      <w:marBottom w:val="0"/>
      <w:divBdr>
        <w:top w:val="none" w:sz="0" w:space="0" w:color="auto"/>
        <w:left w:val="none" w:sz="0" w:space="0" w:color="auto"/>
        <w:bottom w:val="none" w:sz="0" w:space="0" w:color="auto"/>
        <w:right w:val="none" w:sz="0" w:space="0" w:color="auto"/>
      </w:divBdr>
      <w:divsChild>
        <w:div w:id="485633792">
          <w:marLeft w:val="0"/>
          <w:marRight w:val="0"/>
          <w:marTop w:val="0"/>
          <w:marBottom w:val="0"/>
          <w:divBdr>
            <w:top w:val="none" w:sz="0" w:space="0" w:color="auto"/>
            <w:left w:val="none" w:sz="0" w:space="0" w:color="auto"/>
            <w:bottom w:val="none" w:sz="0" w:space="0" w:color="auto"/>
            <w:right w:val="none" w:sz="0" w:space="0" w:color="auto"/>
          </w:divBdr>
        </w:div>
      </w:divsChild>
    </w:div>
    <w:div w:id="485633823">
      <w:marLeft w:val="0"/>
      <w:marRight w:val="0"/>
      <w:marTop w:val="0"/>
      <w:marBottom w:val="0"/>
      <w:divBdr>
        <w:top w:val="none" w:sz="0" w:space="0" w:color="auto"/>
        <w:left w:val="none" w:sz="0" w:space="0" w:color="auto"/>
        <w:bottom w:val="none" w:sz="0" w:space="0" w:color="auto"/>
        <w:right w:val="none" w:sz="0" w:space="0" w:color="auto"/>
      </w:divBdr>
    </w:div>
    <w:div w:id="485633824">
      <w:marLeft w:val="0"/>
      <w:marRight w:val="0"/>
      <w:marTop w:val="0"/>
      <w:marBottom w:val="0"/>
      <w:divBdr>
        <w:top w:val="none" w:sz="0" w:space="0" w:color="auto"/>
        <w:left w:val="none" w:sz="0" w:space="0" w:color="auto"/>
        <w:bottom w:val="none" w:sz="0" w:space="0" w:color="auto"/>
        <w:right w:val="none" w:sz="0" w:space="0" w:color="auto"/>
      </w:divBdr>
    </w:div>
    <w:div w:id="485633825">
      <w:marLeft w:val="0"/>
      <w:marRight w:val="0"/>
      <w:marTop w:val="0"/>
      <w:marBottom w:val="0"/>
      <w:divBdr>
        <w:top w:val="none" w:sz="0" w:space="0" w:color="auto"/>
        <w:left w:val="none" w:sz="0" w:space="0" w:color="auto"/>
        <w:bottom w:val="none" w:sz="0" w:space="0" w:color="auto"/>
        <w:right w:val="none" w:sz="0" w:space="0" w:color="auto"/>
      </w:divBdr>
    </w:div>
    <w:div w:id="485633826">
      <w:marLeft w:val="0"/>
      <w:marRight w:val="0"/>
      <w:marTop w:val="0"/>
      <w:marBottom w:val="0"/>
      <w:divBdr>
        <w:top w:val="none" w:sz="0" w:space="0" w:color="auto"/>
        <w:left w:val="none" w:sz="0" w:space="0" w:color="auto"/>
        <w:bottom w:val="none" w:sz="0" w:space="0" w:color="auto"/>
        <w:right w:val="none" w:sz="0" w:space="0" w:color="auto"/>
      </w:divBdr>
    </w:div>
    <w:div w:id="485633827">
      <w:marLeft w:val="0"/>
      <w:marRight w:val="0"/>
      <w:marTop w:val="0"/>
      <w:marBottom w:val="0"/>
      <w:divBdr>
        <w:top w:val="none" w:sz="0" w:space="0" w:color="auto"/>
        <w:left w:val="none" w:sz="0" w:space="0" w:color="auto"/>
        <w:bottom w:val="none" w:sz="0" w:space="0" w:color="auto"/>
        <w:right w:val="none" w:sz="0" w:space="0" w:color="auto"/>
      </w:divBdr>
    </w:div>
    <w:div w:id="485633828">
      <w:marLeft w:val="0"/>
      <w:marRight w:val="0"/>
      <w:marTop w:val="0"/>
      <w:marBottom w:val="0"/>
      <w:divBdr>
        <w:top w:val="none" w:sz="0" w:space="0" w:color="auto"/>
        <w:left w:val="none" w:sz="0" w:space="0" w:color="auto"/>
        <w:bottom w:val="none" w:sz="0" w:space="0" w:color="auto"/>
        <w:right w:val="none" w:sz="0" w:space="0" w:color="auto"/>
      </w:divBdr>
      <w:divsChild>
        <w:div w:id="485633790">
          <w:marLeft w:val="-30"/>
          <w:marRight w:val="0"/>
          <w:marTop w:val="0"/>
          <w:marBottom w:val="0"/>
          <w:divBdr>
            <w:top w:val="none" w:sz="0" w:space="0" w:color="auto"/>
            <w:left w:val="none" w:sz="0" w:space="0" w:color="auto"/>
            <w:bottom w:val="none" w:sz="0" w:space="0" w:color="auto"/>
            <w:right w:val="none" w:sz="0" w:space="0" w:color="auto"/>
          </w:divBdr>
          <w:divsChild>
            <w:div w:id="485633768">
              <w:marLeft w:val="0"/>
              <w:marRight w:val="0"/>
              <w:marTop w:val="0"/>
              <w:marBottom w:val="0"/>
              <w:divBdr>
                <w:top w:val="none" w:sz="0" w:space="0" w:color="auto"/>
                <w:left w:val="none" w:sz="0" w:space="0" w:color="auto"/>
                <w:bottom w:val="none" w:sz="0" w:space="0" w:color="auto"/>
                <w:right w:val="none" w:sz="0" w:space="0" w:color="auto"/>
              </w:divBdr>
              <w:divsChild>
                <w:div w:id="485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3829">
      <w:marLeft w:val="0"/>
      <w:marRight w:val="0"/>
      <w:marTop w:val="0"/>
      <w:marBottom w:val="0"/>
      <w:divBdr>
        <w:top w:val="none" w:sz="0" w:space="0" w:color="auto"/>
        <w:left w:val="none" w:sz="0" w:space="0" w:color="auto"/>
        <w:bottom w:val="none" w:sz="0" w:space="0" w:color="auto"/>
        <w:right w:val="none" w:sz="0" w:space="0" w:color="auto"/>
      </w:divBdr>
    </w:div>
    <w:div w:id="485633830">
      <w:marLeft w:val="0"/>
      <w:marRight w:val="0"/>
      <w:marTop w:val="0"/>
      <w:marBottom w:val="0"/>
      <w:divBdr>
        <w:top w:val="none" w:sz="0" w:space="0" w:color="auto"/>
        <w:left w:val="none" w:sz="0" w:space="0" w:color="auto"/>
        <w:bottom w:val="none" w:sz="0" w:space="0" w:color="auto"/>
        <w:right w:val="none" w:sz="0" w:space="0" w:color="auto"/>
      </w:divBdr>
    </w:div>
    <w:div w:id="485633831">
      <w:marLeft w:val="0"/>
      <w:marRight w:val="0"/>
      <w:marTop w:val="0"/>
      <w:marBottom w:val="0"/>
      <w:divBdr>
        <w:top w:val="none" w:sz="0" w:space="0" w:color="auto"/>
        <w:left w:val="none" w:sz="0" w:space="0" w:color="auto"/>
        <w:bottom w:val="none" w:sz="0" w:space="0" w:color="auto"/>
        <w:right w:val="none" w:sz="0" w:space="0" w:color="auto"/>
      </w:divBdr>
    </w:div>
    <w:div w:id="485633832">
      <w:marLeft w:val="0"/>
      <w:marRight w:val="0"/>
      <w:marTop w:val="0"/>
      <w:marBottom w:val="0"/>
      <w:divBdr>
        <w:top w:val="none" w:sz="0" w:space="0" w:color="auto"/>
        <w:left w:val="none" w:sz="0" w:space="0" w:color="auto"/>
        <w:bottom w:val="none" w:sz="0" w:space="0" w:color="auto"/>
        <w:right w:val="none" w:sz="0" w:space="0" w:color="auto"/>
      </w:divBdr>
    </w:div>
    <w:div w:id="485633833">
      <w:marLeft w:val="0"/>
      <w:marRight w:val="0"/>
      <w:marTop w:val="0"/>
      <w:marBottom w:val="0"/>
      <w:divBdr>
        <w:top w:val="none" w:sz="0" w:space="0" w:color="auto"/>
        <w:left w:val="none" w:sz="0" w:space="0" w:color="auto"/>
        <w:bottom w:val="none" w:sz="0" w:space="0" w:color="auto"/>
        <w:right w:val="none" w:sz="0" w:space="0" w:color="auto"/>
      </w:divBdr>
    </w:div>
    <w:div w:id="485633834">
      <w:marLeft w:val="0"/>
      <w:marRight w:val="0"/>
      <w:marTop w:val="0"/>
      <w:marBottom w:val="0"/>
      <w:divBdr>
        <w:top w:val="none" w:sz="0" w:space="0" w:color="auto"/>
        <w:left w:val="none" w:sz="0" w:space="0" w:color="auto"/>
        <w:bottom w:val="none" w:sz="0" w:space="0" w:color="auto"/>
        <w:right w:val="none" w:sz="0" w:space="0" w:color="auto"/>
      </w:divBdr>
    </w:div>
    <w:div w:id="485633835">
      <w:marLeft w:val="0"/>
      <w:marRight w:val="0"/>
      <w:marTop w:val="0"/>
      <w:marBottom w:val="0"/>
      <w:divBdr>
        <w:top w:val="none" w:sz="0" w:space="0" w:color="auto"/>
        <w:left w:val="none" w:sz="0" w:space="0" w:color="auto"/>
        <w:bottom w:val="none" w:sz="0" w:space="0" w:color="auto"/>
        <w:right w:val="none" w:sz="0" w:space="0" w:color="auto"/>
      </w:divBdr>
    </w:div>
    <w:div w:id="485633836">
      <w:marLeft w:val="0"/>
      <w:marRight w:val="0"/>
      <w:marTop w:val="0"/>
      <w:marBottom w:val="0"/>
      <w:divBdr>
        <w:top w:val="none" w:sz="0" w:space="0" w:color="auto"/>
        <w:left w:val="none" w:sz="0" w:space="0" w:color="auto"/>
        <w:bottom w:val="none" w:sz="0" w:space="0" w:color="auto"/>
        <w:right w:val="none" w:sz="0" w:space="0" w:color="auto"/>
      </w:divBdr>
    </w:div>
    <w:div w:id="485633837">
      <w:marLeft w:val="0"/>
      <w:marRight w:val="0"/>
      <w:marTop w:val="0"/>
      <w:marBottom w:val="0"/>
      <w:divBdr>
        <w:top w:val="none" w:sz="0" w:space="0" w:color="auto"/>
        <w:left w:val="none" w:sz="0" w:space="0" w:color="auto"/>
        <w:bottom w:val="none" w:sz="0" w:space="0" w:color="auto"/>
        <w:right w:val="none" w:sz="0" w:space="0" w:color="auto"/>
      </w:divBdr>
    </w:div>
    <w:div w:id="485633838">
      <w:marLeft w:val="0"/>
      <w:marRight w:val="0"/>
      <w:marTop w:val="0"/>
      <w:marBottom w:val="0"/>
      <w:divBdr>
        <w:top w:val="none" w:sz="0" w:space="0" w:color="auto"/>
        <w:left w:val="none" w:sz="0" w:space="0" w:color="auto"/>
        <w:bottom w:val="none" w:sz="0" w:space="0" w:color="auto"/>
        <w:right w:val="none" w:sz="0" w:space="0" w:color="auto"/>
      </w:divBdr>
    </w:div>
    <w:div w:id="485633839">
      <w:marLeft w:val="0"/>
      <w:marRight w:val="0"/>
      <w:marTop w:val="0"/>
      <w:marBottom w:val="0"/>
      <w:divBdr>
        <w:top w:val="none" w:sz="0" w:space="0" w:color="auto"/>
        <w:left w:val="none" w:sz="0" w:space="0" w:color="auto"/>
        <w:bottom w:val="none" w:sz="0" w:space="0" w:color="auto"/>
        <w:right w:val="none" w:sz="0" w:space="0" w:color="auto"/>
      </w:divBdr>
    </w:div>
    <w:div w:id="485633840">
      <w:marLeft w:val="0"/>
      <w:marRight w:val="0"/>
      <w:marTop w:val="0"/>
      <w:marBottom w:val="0"/>
      <w:divBdr>
        <w:top w:val="none" w:sz="0" w:space="0" w:color="auto"/>
        <w:left w:val="none" w:sz="0" w:space="0" w:color="auto"/>
        <w:bottom w:val="none" w:sz="0" w:space="0" w:color="auto"/>
        <w:right w:val="none" w:sz="0" w:space="0" w:color="auto"/>
      </w:divBdr>
    </w:div>
    <w:div w:id="485633841">
      <w:marLeft w:val="0"/>
      <w:marRight w:val="0"/>
      <w:marTop w:val="0"/>
      <w:marBottom w:val="0"/>
      <w:divBdr>
        <w:top w:val="none" w:sz="0" w:space="0" w:color="auto"/>
        <w:left w:val="none" w:sz="0" w:space="0" w:color="auto"/>
        <w:bottom w:val="none" w:sz="0" w:space="0" w:color="auto"/>
        <w:right w:val="none" w:sz="0" w:space="0" w:color="auto"/>
      </w:divBdr>
    </w:div>
    <w:div w:id="485633842">
      <w:marLeft w:val="0"/>
      <w:marRight w:val="0"/>
      <w:marTop w:val="0"/>
      <w:marBottom w:val="0"/>
      <w:divBdr>
        <w:top w:val="none" w:sz="0" w:space="0" w:color="auto"/>
        <w:left w:val="none" w:sz="0" w:space="0" w:color="auto"/>
        <w:bottom w:val="none" w:sz="0" w:space="0" w:color="auto"/>
        <w:right w:val="none" w:sz="0" w:space="0" w:color="auto"/>
      </w:divBdr>
    </w:div>
    <w:div w:id="485633843">
      <w:marLeft w:val="0"/>
      <w:marRight w:val="0"/>
      <w:marTop w:val="0"/>
      <w:marBottom w:val="0"/>
      <w:divBdr>
        <w:top w:val="none" w:sz="0" w:space="0" w:color="auto"/>
        <w:left w:val="none" w:sz="0" w:space="0" w:color="auto"/>
        <w:bottom w:val="none" w:sz="0" w:space="0" w:color="auto"/>
        <w:right w:val="none" w:sz="0" w:space="0" w:color="auto"/>
      </w:divBdr>
    </w:div>
    <w:div w:id="485633844">
      <w:marLeft w:val="0"/>
      <w:marRight w:val="0"/>
      <w:marTop w:val="0"/>
      <w:marBottom w:val="0"/>
      <w:divBdr>
        <w:top w:val="none" w:sz="0" w:space="0" w:color="auto"/>
        <w:left w:val="none" w:sz="0" w:space="0" w:color="auto"/>
        <w:bottom w:val="none" w:sz="0" w:space="0" w:color="auto"/>
        <w:right w:val="none" w:sz="0" w:space="0" w:color="auto"/>
      </w:divBdr>
    </w:div>
    <w:div w:id="485633845">
      <w:marLeft w:val="0"/>
      <w:marRight w:val="0"/>
      <w:marTop w:val="0"/>
      <w:marBottom w:val="0"/>
      <w:divBdr>
        <w:top w:val="none" w:sz="0" w:space="0" w:color="auto"/>
        <w:left w:val="none" w:sz="0" w:space="0" w:color="auto"/>
        <w:bottom w:val="none" w:sz="0" w:space="0" w:color="auto"/>
        <w:right w:val="none" w:sz="0" w:space="0" w:color="auto"/>
      </w:divBdr>
    </w:div>
    <w:div w:id="485633846">
      <w:marLeft w:val="0"/>
      <w:marRight w:val="0"/>
      <w:marTop w:val="0"/>
      <w:marBottom w:val="0"/>
      <w:divBdr>
        <w:top w:val="none" w:sz="0" w:space="0" w:color="auto"/>
        <w:left w:val="none" w:sz="0" w:space="0" w:color="auto"/>
        <w:bottom w:val="none" w:sz="0" w:space="0" w:color="auto"/>
        <w:right w:val="none" w:sz="0" w:space="0" w:color="auto"/>
      </w:divBdr>
    </w:div>
    <w:div w:id="485633847">
      <w:marLeft w:val="0"/>
      <w:marRight w:val="0"/>
      <w:marTop w:val="0"/>
      <w:marBottom w:val="0"/>
      <w:divBdr>
        <w:top w:val="none" w:sz="0" w:space="0" w:color="auto"/>
        <w:left w:val="none" w:sz="0" w:space="0" w:color="auto"/>
        <w:bottom w:val="none" w:sz="0" w:space="0" w:color="auto"/>
        <w:right w:val="none" w:sz="0" w:space="0" w:color="auto"/>
      </w:divBdr>
    </w:div>
    <w:div w:id="485633848">
      <w:marLeft w:val="0"/>
      <w:marRight w:val="0"/>
      <w:marTop w:val="0"/>
      <w:marBottom w:val="0"/>
      <w:divBdr>
        <w:top w:val="none" w:sz="0" w:space="0" w:color="auto"/>
        <w:left w:val="none" w:sz="0" w:space="0" w:color="auto"/>
        <w:bottom w:val="none" w:sz="0" w:space="0" w:color="auto"/>
        <w:right w:val="none" w:sz="0" w:space="0" w:color="auto"/>
      </w:divBdr>
    </w:div>
    <w:div w:id="485633849">
      <w:marLeft w:val="0"/>
      <w:marRight w:val="0"/>
      <w:marTop w:val="0"/>
      <w:marBottom w:val="0"/>
      <w:divBdr>
        <w:top w:val="none" w:sz="0" w:space="0" w:color="auto"/>
        <w:left w:val="none" w:sz="0" w:space="0" w:color="auto"/>
        <w:bottom w:val="none" w:sz="0" w:space="0" w:color="auto"/>
        <w:right w:val="none" w:sz="0" w:space="0" w:color="auto"/>
      </w:divBdr>
    </w:div>
    <w:div w:id="485633850">
      <w:marLeft w:val="0"/>
      <w:marRight w:val="0"/>
      <w:marTop w:val="0"/>
      <w:marBottom w:val="0"/>
      <w:divBdr>
        <w:top w:val="none" w:sz="0" w:space="0" w:color="auto"/>
        <w:left w:val="none" w:sz="0" w:space="0" w:color="auto"/>
        <w:bottom w:val="none" w:sz="0" w:space="0" w:color="auto"/>
        <w:right w:val="none" w:sz="0" w:space="0" w:color="auto"/>
      </w:divBdr>
    </w:div>
    <w:div w:id="485633851">
      <w:marLeft w:val="0"/>
      <w:marRight w:val="0"/>
      <w:marTop w:val="0"/>
      <w:marBottom w:val="0"/>
      <w:divBdr>
        <w:top w:val="none" w:sz="0" w:space="0" w:color="auto"/>
        <w:left w:val="none" w:sz="0" w:space="0" w:color="auto"/>
        <w:bottom w:val="none" w:sz="0" w:space="0" w:color="auto"/>
        <w:right w:val="none" w:sz="0" w:space="0" w:color="auto"/>
      </w:divBdr>
    </w:div>
    <w:div w:id="485633852">
      <w:marLeft w:val="0"/>
      <w:marRight w:val="0"/>
      <w:marTop w:val="0"/>
      <w:marBottom w:val="0"/>
      <w:divBdr>
        <w:top w:val="none" w:sz="0" w:space="0" w:color="auto"/>
        <w:left w:val="none" w:sz="0" w:space="0" w:color="auto"/>
        <w:bottom w:val="none" w:sz="0" w:space="0" w:color="auto"/>
        <w:right w:val="none" w:sz="0" w:space="0" w:color="auto"/>
      </w:divBdr>
    </w:div>
    <w:div w:id="485633853">
      <w:marLeft w:val="0"/>
      <w:marRight w:val="0"/>
      <w:marTop w:val="0"/>
      <w:marBottom w:val="0"/>
      <w:divBdr>
        <w:top w:val="none" w:sz="0" w:space="0" w:color="auto"/>
        <w:left w:val="none" w:sz="0" w:space="0" w:color="auto"/>
        <w:bottom w:val="none" w:sz="0" w:space="0" w:color="auto"/>
        <w:right w:val="none" w:sz="0" w:space="0" w:color="auto"/>
      </w:divBdr>
    </w:div>
    <w:div w:id="485633854">
      <w:marLeft w:val="0"/>
      <w:marRight w:val="0"/>
      <w:marTop w:val="0"/>
      <w:marBottom w:val="0"/>
      <w:divBdr>
        <w:top w:val="none" w:sz="0" w:space="0" w:color="auto"/>
        <w:left w:val="none" w:sz="0" w:space="0" w:color="auto"/>
        <w:bottom w:val="none" w:sz="0" w:space="0" w:color="auto"/>
        <w:right w:val="none" w:sz="0" w:space="0" w:color="auto"/>
      </w:divBdr>
    </w:div>
    <w:div w:id="485633855">
      <w:marLeft w:val="0"/>
      <w:marRight w:val="0"/>
      <w:marTop w:val="0"/>
      <w:marBottom w:val="0"/>
      <w:divBdr>
        <w:top w:val="none" w:sz="0" w:space="0" w:color="auto"/>
        <w:left w:val="none" w:sz="0" w:space="0" w:color="auto"/>
        <w:bottom w:val="none" w:sz="0" w:space="0" w:color="auto"/>
        <w:right w:val="none" w:sz="0" w:space="0" w:color="auto"/>
      </w:divBdr>
    </w:div>
    <w:div w:id="485633856">
      <w:marLeft w:val="0"/>
      <w:marRight w:val="0"/>
      <w:marTop w:val="0"/>
      <w:marBottom w:val="0"/>
      <w:divBdr>
        <w:top w:val="none" w:sz="0" w:space="0" w:color="auto"/>
        <w:left w:val="none" w:sz="0" w:space="0" w:color="auto"/>
        <w:bottom w:val="none" w:sz="0" w:space="0" w:color="auto"/>
        <w:right w:val="none" w:sz="0" w:space="0" w:color="auto"/>
      </w:divBdr>
    </w:div>
    <w:div w:id="485633857">
      <w:marLeft w:val="0"/>
      <w:marRight w:val="0"/>
      <w:marTop w:val="0"/>
      <w:marBottom w:val="0"/>
      <w:divBdr>
        <w:top w:val="none" w:sz="0" w:space="0" w:color="auto"/>
        <w:left w:val="none" w:sz="0" w:space="0" w:color="auto"/>
        <w:bottom w:val="none" w:sz="0" w:space="0" w:color="auto"/>
        <w:right w:val="none" w:sz="0" w:space="0" w:color="auto"/>
      </w:divBdr>
    </w:div>
    <w:div w:id="485633858">
      <w:marLeft w:val="0"/>
      <w:marRight w:val="0"/>
      <w:marTop w:val="0"/>
      <w:marBottom w:val="0"/>
      <w:divBdr>
        <w:top w:val="none" w:sz="0" w:space="0" w:color="auto"/>
        <w:left w:val="none" w:sz="0" w:space="0" w:color="auto"/>
        <w:bottom w:val="none" w:sz="0" w:space="0" w:color="auto"/>
        <w:right w:val="none" w:sz="0" w:space="0" w:color="auto"/>
      </w:divBdr>
    </w:div>
    <w:div w:id="485633859">
      <w:marLeft w:val="0"/>
      <w:marRight w:val="0"/>
      <w:marTop w:val="0"/>
      <w:marBottom w:val="0"/>
      <w:divBdr>
        <w:top w:val="none" w:sz="0" w:space="0" w:color="auto"/>
        <w:left w:val="none" w:sz="0" w:space="0" w:color="auto"/>
        <w:bottom w:val="none" w:sz="0" w:space="0" w:color="auto"/>
        <w:right w:val="none" w:sz="0" w:space="0" w:color="auto"/>
      </w:divBdr>
    </w:div>
    <w:div w:id="485633860">
      <w:marLeft w:val="0"/>
      <w:marRight w:val="0"/>
      <w:marTop w:val="0"/>
      <w:marBottom w:val="0"/>
      <w:divBdr>
        <w:top w:val="none" w:sz="0" w:space="0" w:color="auto"/>
        <w:left w:val="none" w:sz="0" w:space="0" w:color="auto"/>
        <w:bottom w:val="none" w:sz="0" w:space="0" w:color="auto"/>
        <w:right w:val="none" w:sz="0" w:space="0" w:color="auto"/>
      </w:divBdr>
    </w:div>
    <w:div w:id="485633861">
      <w:marLeft w:val="0"/>
      <w:marRight w:val="0"/>
      <w:marTop w:val="0"/>
      <w:marBottom w:val="0"/>
      <w:divBdr>
        <w:top w:val="none" w:sz="0" w:space="0" w:color="auto"/>
        <w:left w:val="none" w:sz="0" w:space="0" w:color="auto"/>
        <w:bottom w:val="none" w:sz="0" w:space="0" w:color="auto"/>
        <w:right w:val="none" w:sz="0" w:space="0" w:color="auto"/>
      </w:divBdr>
    </w:div>
    <w:div w:id="485633863">
      <w:marLeft w:val="0"/>
      <w:marRight w:val="0"/>
      <w:marTop w:val="0"/>
      <w:marBottom w:val="0"/>
      <w:divBdr>
        <w:top w:val="none" w:sz="0" w:space="0" w:color="auto"/>
        <w:left w:val="none" w:sz="0" w:space="0" w:color="auto"/>
        <w:bottom w:val="none" w:sz="0" w:space="0" w:color="auto"/>
        <w:right w:val="none" w:sz="0" w:space="0" w:color="auto"/>
      </w:divBdr>
    </w:div>
    <w:div w:id="485633864">
      <w:marLeft w:val="0"/>
      <w:marRight w:val="0"/>
      <w:marTop w:val="0"/>
      <w:marBottom w:val="0"/>
      <w:divBdr>
        <w:top w:val="none" w:sz="0" w:space="0" w:color="auto"/>
        <w:left w:val="none" w:sz="0" w:space="0" w:color="auto"/>
        <w:bottom w:val="none" w:sz="0" w:space="0" w:color="auto"/>
        <w:right w:val="none" w:sz="0" w:space="0" w:color="auto"/>
      </w:divBdr>
    </w:div>
    <w:div w:id="485633865">
      <w:marLeft w:val="0"/>
      <w:marRight w:val="0"/>
      <w:marTop w:val="0"/>
      <w:marBottom w:val="0"/>
      <w:divBdr>
        <w:top w:val="none" w:sz="0" w:space="0" w:color="auto"/>
        <w:left w:val="none" w:sz="0" w:space="0" w:color="auto"/>
        <w:bottom w:val="none" w:sz="0" w:space="0" w:color="auto"/>
        <w:right w:val="none" w:sz="0" w:space="0" w:color="auto"/>
      </w:divBdr>
    </w:div>
    <w:div w:id="485633866">
      <w:marLeft w:val="0"/>
      <w:marRight w:val="0"/>
      <w:marTop w:val="0"/>
      <w:marBottom w:val="0"/>
      <w:divBdr>
        <w:top w:val="none" w:sz="0" w:space="0" w:color="auto"/>
        <w:left w:val="none" w:sz="0" w:space="0" w:color="auto"/>
        <w:bottom w:val="none" w:sz="0" w:space="0" w:color="auto"/>
        <w:right w:val="none" w:sz="0" w:space="0" w:color="auto"/>
      </w:divBdr>
    </w:div>
    <w:div w:id="485633867">
      <w:marLeft w:val="0"/>
      <w:marRight w:val="0"/>
      <w:marTop w:val="0"/>
      <w:marBottom w:val="0"/>
      <w:divBdr>
        <w:top w:val="none" w:sz="0" w:space="0" w:color="auto"/>
        <w:left w:val="none" w:sz="0" w:space="0" w:color="auto"/>
        <w:bottom w:val="none" w:sz="0" w:space="0" w:color="auto"/>
        <w:right w:val="none" w:sz="0" w:space="0" w:color="auto"/>
      </w:divBdr>
    </w:div>
    <w:div w:id="485633868">
      <w:marLeft w:val="0"/>
      <w:marRight w:val="0"/>
      <w:marTop w:val="0"/>
      <w:marBottom w:val="0"/>
      <w:divBdr>
        <w:top w:val="none" w:sz="0" w:space="0" w:color="auto"/>
        <w:left w:val="none" w:sz="0" w:space="0" w:color="auto"/>
        <w:bottom w:val="none" w:sz="0" w:space="0" w:color="auto"/>
        <w:right w:val="none" w:sz="0" w:space="0" w:color="auto"/>
      </w:divBdr>
    </w:div>
    <w:div w:id="485633869">
      <w:marLeft w:val="0"/>
      <w:marRight w:val="0"/>
      <w:marTop w:val="0"/>
      <w:marBottom w:val="0"/>
      <w:divBdr>
        <w:top w:val="none" w:sz="0" w:space="0" w:color="auto"/>
        <w:left w:val="none" w:sz="0" w:space="0" w:color="auto"/>
        <w:bottom w:val="none" w:sz="0" w:space="0" w:color="auto"/>
        <w:right w:val="none" w:sz="0" w:space="0" w:color="auto"/>
      </w:divBdr>
    </w:div>
    <w:div w:id="485633870">
      <w:marLeft w:val="0"/>
      <w:marRight w:val="0"/>
      <w:marTop w:val="0"/>
      <w:marBottom w:val="0"/>
      <w:divBdr>
        <w:top w:val="none" w:sz="0" w:space="0" w:color="auto"/>
        <w:left w:val="none" w:sz="0" w:space="0" w:color="auto"/>
        <w:bottom w:val="none" w:sz="0" w:space="0" w:color="auto"/>
        <w:right w:val="none" w:sz="0" w:space="0" w:color="auto"/>
      </w:divBdr>
    </w:div>
    <w:div w:id="485633871">
      <w:marLeft w:val="0"/>
      <w:marRight w:val="0"/>
      <w:marTop w:val="0"/>
      <w:marBottom w:val="0"/>
      <w:divBdr>
        <w:top w:val="none" w:sz="0" w:space="0" w:color="auto"/>
        <w:left w:val="none" w:sz="0" w:space="0" w:color="auto"/>
        <w:bottom w:val="none" w:sz="0" w:space="0" w:color="auto"/>
        <w:right w:val="none" w:sz="0" w:space="0" w:color="auto"/>
      </w:divBdr>
    </w:div>
    <w:div w:id="485633872">
      <w:marLeft w:val="0"/>
      <w:marRight w:val="0"/>
      <w:marTop w:val="0"/>
      <w:marBottom w:val="0"/>
      <w:divBdr>
        <w:top w:val="none" w:sz="0" w:space="0" w:color="auto"/>
        <w:left w:val="none" w:sz="0" w:space="0" w:color="auto"/>
        <w:bottom w:val="none" w:sz="0" w:space="0" w:color="auto"/>
        <w:right w:val="none" w:sz="0" w:space="0" w:color="auto"/>
      </w:divBdr>
    </w:div>
    <w:div w:id="485633873">
      <w:marLeft w:val="0"/>
      <w:marRight w:val="0"/>
      <w:marTop w:val="0"/>
      <w:marBottom w:val="0"/>
      <w:divBdr>
        <w:top w:val="none" w:sz="0" w:space="0" w:color="auto"/>
        <w:left w:val="none" w:sz="0" w:space="0" w:color="auto"/>
        <w:bottom w:val="none" w:sz="0" w:space="0" w:color="auto"/>
        <w:right w:val="none" w:sz="0" w:space="0" w:color="auto"/>
      </w:divBdr>
    </w:div>
    <w:div w:id="485633874">
      <w:marLeft w:val="0"/>
      <w:marRight w:val="0"/>
      <w:marTop w:val="0"/>
      <w:marBottom w:val="0"/>
      <w:divBdr>
        <w:top w:val="none" w:sz="0" w:space="0" w:color="auto"/>
        <w:left w:val="none" w:sz="0" w:space="0" w:color="auto"/>
        <w:bottom w:val="none" w:sz="0" w:space="0" w:color="auto"/>
        <w:right w:val="none" w:sz="0" w:space="0" w:color="auto"/>
      </w:divBdr>
    </w:div>
    <w:div w:id="485633875">
      <w:marLeft w:val="0"/>
      <w:marRight w:val="0"/>
      <w:marTop w:val="0"/>
      <w:marBottom w:val="0"/>
      <w:divBdr>
        <w:top w:val="none" w:sz="0" w:space="0" w:color="auto"/>
        <w:left w:val="none" w:sz="0" w:space="0" w:color="auto"/>
        <w:bottom w:val="none" w:sz="0" w:space="0" w:color="auto"/>
        <w:right w:val="none" w:sz="0" w:space="0" w:color="auto"/>
      </w:divBdr>
    </w:div>
    <w:div w:id="485633876">
      <w:marLeft w:val="0"/>
      <w:marRight w:val="0"/>
      <w:marTop w:val="0"/>
      <w:marBottom w:val="0"/>
      <w:divBdr>
        <w:top w:val="none" w:sz="0" w:space="0" w:color="auto"/>
        <w:left w:val="none" w:sz="0" w:space="0" w:color="auto"/>
        <w:bottom w:val="none" w:sz="0" w:space="0" w:color="auto"/>
        <w:right w:val="none" w:sz="0" w:space="0" w:color="auto"/>
      </w:divBdr>
    </w:div>
    <w:div w:id="485633877">
      <w:marLeft w:val="0"/>
      <w:marRight w:val="0"/>
      <w:marTop w:val="0"/>
      <w:marBottom w:val="0"/>
      <w:divBdr>
        <w:top w:val="none" w:sz="0" w:space="0" w:color="auto"/>
        <w:left w:val="none" w:sz="0" w:space="0" w:color="auto"/>
        <w:bottom w:val="none" w:sz="0" w:space="0" w:color="auto"/>
        <w:right w:val="none" w:sz="0" w:space="0" w:color="auto"/>
      </w:divBdr>
    </w:div>
    <w:div w:id="485633878">
      <w:marLeft w:val="0"/>
      <w:marRight w:val="0"/>
      <w:marTop w:val="0"/>
      <w:marBottom w:val="0"/>
      <w:divBdr>
        <w:top w:val="none" w:sz="0" w:space="0" w:color="auto"/>
        <w:left w:val="none" w:sz="0" w:space="0" w:color="auto"/>
        <w:bottom w:val="none" w:sz="0" w:space="0" w:color="auto"/>
        <w:right w:val="none" w:sz="0" w:space="0" w:color="auto"/>
      </w:divBdr>
    </w:div>
    <w:div w:id="485633879">
      <w:marLeft w:val="0"/>
      <w:marRight w:val="0"/>
      <w:marTop w:val="0"/>
      <w:marBottom w:val="0"/>
      <w:divBdr>
        <w:top w:val="none" w:sz="0" w:space="0" w:color="auto"/>
        <w:left w:val="none" w:sz="0" w:space="0" w:color="auto"/>
        <w:bottom w:val="none" w:sz="0" w:space="0" w:color="auto"/>
        <w:right w:val="none" w:sz="0" w:space="0" w:color="auto"/>
      </w:divBdr>
    </w:div>
    <w:div w:id="485633880">
      <w:marLeft w:val="0"/>
      <w:marRight w:val="0"/>
      <w:marTop w:val="0"/>
      <w:marBottom w:val="0"/>
      <w:divBdr>
        <w:top w:val="none" w:sz="0" w:space="0" w:color="auto"/>
        <w:left w:val="none" w:sz="0" w:space="0" w:color="auto"/>
        <w:bottom w:val="none" w:sz="0" w:space="0" w:color="auto"/>
        <w:right w:val="none" w:sz="0" w:space="0" w:color="auto"/>
      </w:divBdr>
    </w:div>
    <w:div w:id="485633881">
      <w:marLeft w:val="0"/>
      <w:marRight w:val="0"/>
      <w:marTop w:val="0"/>
      <w:marBottom w:val="0"/>
      <w:divBdr>
        <w:top w:val="none" w:sz="0" w:space="0" w:color="auto"/>
        <w:left w:val="none" w:sz="0" w:space="0" w:color="auto"/>
        <w:bottom w:val="none" w:sz="0" w:space="0" w:color="auto"/>
        <w:right w:val="none" w:sz="0" w:space="0" w:color="auto"/>
      </w:divBdr>
    </w:div>
    <w:div w:id="485633882">
      <w:marLeft w:val="0"/>
      <w:marRight w:val="0"/>
      <w:marTop w:val="0"/>
      <w:marBottom w:val="0"/>
      <w:divBdr>
        <w:top w:val="none" w:sz="0" w:space="0" w:color="auto"/>
        <w:left w:val="none" w:sz="0" w:space="0" w:color="auto"/>
        <w:bottom w:val="none" w:sz="0" w:space="0" w:color="auto"/>
        <w:right w:val="none" w:sz="0" w:space="0" w:color="auto"/>
      </w:divBdr>
    </w:div>
    <w:div w:id="485633883">
      <w:marLeft w:val="0"/>
      <w:marRight w:val="0"/>
      <w:marTop w:val="0"/>
      <w:marBottom w:val="0"/>
      <w:divBdr>
        <w:top w:val="none" w:sz="0" w:space="0" w:color="auto"/>
        <w:left w:val="none" w:sz="0" w:space="0" w:color="auto"/>
        <w:bottom w:val="none" w:sz="0" w:space="0" w:color="auto"/>
        <w:right w:val="none" w:sz="0" w:space="0" w:color="auto"/>
      </w:divBdr>
    </w:div>
    <w:div w:id="485633884">
      <w:marLeft w:val="0"/>
      <w:marRight w:val="0"/>
      <w:marTop w:val="0"/>
      <w:marBottom w:val="0"/>
      <w:divBdr>
        <w:top w:val="none" w:sz="0" w:space="0" w:color="auto"/>
        <w:left w:val="none" w:sz="0" w:space="0" w:color="auto"/>
        <w:bottom w:val="none" w:sz="0" w:space="0" w:color="auto"/>
        <w:right w:val="none" w:sz="0" w:space="0" w:color="auto"/>
      </w:divBdr>
    </w:div>
    <w:div w:id="485633885">
      <w:marLeft w:val="0"/>
      <w:marRight w:val="0"/>
      <w:marTop w:val="0"/>
      <w:marBottom w:val="0"/>
      <w:divBdr>
        <w:top w:val="none" w:sz="0" w:space="0" w:color="auto"/>
        <w:left w:val="none" w:sz="0" w:space="0" w:color="auto"/>
        <w:bottom w:val="none" w:sz="0" w:space="0" w:color="auto"/>
        <w:right w:val="none" w:sz="0" w:space="0" w:color="auto"/>
      </w:divBdr>
    </w:div>
    <w:div w:id="485633886">
      <w:marLeft w:val="0"/>
      <w:marRight w:val="0"/>
      <w:marTop w:val="0"/>
      <w:marBottom w:val="0"/>
      <w:divBdr>
        <w:top w:val="none" w:sz="0" w:space="0" w:color="auto"/>
        <w:left w:val="none" w:sz="0" w:space="0" w:color="auto"/>
        <w:bottom w:val="none" w:sz="0" w:space="0" w:color="auto"/>
        <w:right w:val="none" w:sz="0" w:space="0" w:color="auto"/>
      </w:divBdr>
    </w:div>
    <w:div w:id="485633887">
      <w:marLeft w:val="0"/>
      <w:marRight w:val="0"/>
      <w:marTop w:val="0"/>
      <w:marBottom w:val="0"/>
      <w:divBdr>
        <w:top w:val="none" w:sz="0" w:space="0" w:color="auto"/>
        <w:left w:val="none" w:sz="0" w:space="0" w:color="auto"/>
        <w:bottom w:val="none" w:sz="0" w:space="0" w:color="auto"/>
        <w:right w:val="none" w:sz="0" w:space="0" w:color="auto"/>
      </w:divBdr>
    </w:div>
    <w:div w:id="485633888">
      <w:marLeft w:val="0"/>
      <w:marRight w:val="0"/>
      <w:marTop w:val="0"/>
      <w:marBottom w:val="0"/>
      <w:divBdr>
        <w:top w:val="none" w:sz="0" w:space="0" w:color="auto"/>
        <w:left w:val="none" w:sz="0" w:space="0" w:color="auto"/>
        <w:bottom w:val="none" w:sz="0" w:space="0" w:color="auto"/>
        <w:right w:val="none" w:sz="0" w:space="0" w:color="auto"/>
      </w:divBdr>
    </w:div>
    <w:div w:id="485633889">
      <w:marLeft w:val="0"/>
      <w:marRight w:val="0"/>
      <w:marTop w:val="0"/>
      <w:marBottom w:val="0"/>
      <w:divBdr>
        <w:top w:val="none" w:sz="0" w:space="0" w:color="auto"/>
        <w:left w:val="none" w:sz="0" w:space="0" w:color="auto"/>
        <w:bottom w:val="none" w:sz="0" w:space="0" w:color="auto"/>
        <w:right w:val="none" w:sz="0" w:space="0" w:color="auto"/>
      </w:divBdr>
    </w:div>
    <w:div w:id="485633890">
      <w:marLeft w:val="0"/>
      <w:marRight w:val="0"/>
      <w:marTop w:val="0"/>
      <w:marBottom w:val="0"/>
      <w:divBdr>
        <w:top w:val="none" w:sz="0" w:space="0" w:color="auto"/>
        <w:left w:val="none" w:sz="0" w:space="0" w:color="auto"/>
        <w:bottom w:val="none" w:sz="0" w:space="0" w:color="auto"/>
        <w:right w:val="none" w:sz="0" w:space="0" w:color="auto"/>
      </w:divBdr>
    </w:div>
    <w:div w:id="485633891">
      <w:marLeft w:val="0"/>
      <w:marRight w:val="0"/>
      <w:marTop w:val="0"/>
      <w:marBottom w:val="0"/>
      <w:divBdr>
        <w:top w:val="none" w:sz="0" w:space="0" w:color="auto"/>
        <w:left w:val="none" w:sz="0" w:space="0" w:color="auto"/>
        <w:bottom w:val="none" w:sz="0" w:space="0" w:color="auto"/>
        <w:right w:val="none" w:sz="0" w:space="0" w:color="auto"/>
      </w:divBdr>
    </w:div>
    <w:div w:id="485633892">
      <w:marLeft w:val="0"/>
      <w:marRight w:val="0"/>
      <w:marTop w:val="0"/>
      <w:marBottom w:val="0"/>
      <w:divBdr>
        <w:top w:val="none" w:sz="0" w:space="0" w:color="auto"/>
        <w:left w:val="none" w:sz="0" w:space="0" w:color="auto"/>
        <w:bottom w:val="none" w:sz="0" w:space="0" w:color="auto"/>
        <w:right w:val="none" w:sz="0" w:space="0" w:color="auto"/>
      </w:divBdr>
    </w:div>
    <w:div w:id="485633893">
      <w:marLeft w:val="0"/>
      <w:marRight w:val="0"/>
      <w:marTop w:val="0"/>
      <w:marBottom w:val="0"/>
      <w:divBdr>
        <w:top w:val="none" w:sz="0" w:space="0" w:color="auto"/>
        <w:left w:val="none" w:sz="0" w:space="0" w:color="auto"/>
        <w:bottom w:val="none" w:sz="0" w:space="0" w:color="auto"/>
        <w:right w:val="none" w:sz="0" w:space="0" w:color="auto"/>
      </w:divBdr>
    </w:div>
    <w:div w:id="485633894">
      <w:marLeft w:val="0"/>
      <w:marRight w:val="0"/>
      <w:marTop w:val="0"/>
      <w:marBottom w:val="0"/>
      <w:divBdr>
        <w:top w:val="none" w:sz="0" w:space="0" w:color="auto"/>
        <w:left w:val="none" w:sz="0" w:space="0" w:color="auto"/>
        <w:bottom w:val="none" w:sz="0" w:space="0" w:color="auto"/>
        <w:right w:val="none" w:sz="0" w:space="0" w:color="auto"/>
      </w:divBdr>
    </w:div>
    <w:div w:id="485633895">
      <w:marLeft w:val="0"/>
      <w:marRight w:val="0"/>
      <w:marTop w:val="0"/>
      <w:marBottom w:val="0"/>
      <w:divBdr>
        <w:top w:val="none" w:sz="0" w:space="0" w:color="auto"/>
        <w:left w:val="none" w:sz="0" w:space="0" w:color="auto"/>
        <w:bottom w:val="none" w:sz="0" w:space="0" w:color="auto"/>
        <w:right w:val="none" w:sz="0" w:space="0" w:color="auto"/>
      </w:divBdr>
    </w:div>
    <w:div w:id="485633897">
      <w:marLeft w:val="0"/>
      <w:marRight w:val="0"/>
      <w:marTop w:val="0"/>
      <w:marBottom w:val="0"/>
      <w:divBdr>
        <w:top w:val="none" w:sz="0" w:space="0" w:color="auto"/>
        <w:left w:val="none" w:sz="0" w:space="0" w:color="auto"/>
        <w:bottom w:val="none" w:sz="0" w:space="0" w:color="auto"/>
        <w:right w:val="none" w:sz="0" w:space="0" w:color="auto"/>
      </w:divBdr>
    </w:div>
    <w:div w:id="485633898">
      <w:marLeft w:val="0"/>
      <w:marRight w:val="0"/>
      <w:marTop w:val="0"/>
      <w:marBottom w:val="0"/>
      <w:divBdr>
        <w:top w:val="none" w:sz="0" w:space="0" w:color="auto"/>
        <w:left w:val="none" w:sz="0" w:space="0" w:color="auto"/>
        <w:bottom w:val="none" w:sz="0" w:space="0" w:color="auto"/>
        <w:right w:val="none" w:sz="0" w:space="0" w:color="auto"/>
      </w:divBdr>
    </w:div>
    <w:div w:id="485633899">
      <w:marLeft w:val="0"/>
      <w:marRight w:val="0"/>
      <w:marTop w:val="0"/>
      <w:marBottom w:val="0"/>
      <w:divBdr>
        <w:top w:val="none" w:sz="0" w:space="0" w:color="auto"/>
        <w:left w:val="none" w:sz="0" w:space="0" w:color="auto"/>
        <w:bottom w:val="none" w:sz="0" w:space="0" w:color="auto"/>
        <w:right w:val="none" w:sz="0" w:space="0" w:color="auto"/>
      </w:divBdr>
    </w:div>
    <w:div w:id="485633900">
      <w:marLeft w:val="0"/>
      <w:marRight w:val="0"/>
      <w:marTop w:val="0"/>
      <w:marBottom w:val="0"/>
      <w:divBdr>
        <w:top w:val="none" w:sz="0" w:space="0" w:color="auto"/>
        <w:left w:val="none" w:sz="0" w:space="0" w:color="auto"/>
        <w:bottom w:val="none" w:sz="0" w:space="0" w:color="auto"/>
        <w:right w:val="none" w:sz="0" w:space="0" w:color="auto"/>
      </w:divBdr>
    </w:div>
    <w:div w:id="485633901">
      <w:marLeft w:val="0"/>
      <w:marRight w:val="0"/>
      <w:marTop w:val="0"/>
      <w:marBottom w:val="0"/>
      <w:divBdr>
        <w:top w:val="none" w:sz="0" w:space="0" w:color="auto"/>
        <w:left w:val="none" w:sz="0" w:space="0" w:color="auto"/>
        <w:bottom w:val="none" w:sz="0" w:space="0" w:color="auto"/>
        <w:right w:val="none" w:sz="0" w:space="0" w:color="auto"/>
      </w:divBdr>
    </w:div>
    <w:div w:id="485633902">
      <w:marLeft w:val="0"/>
      <w:marRight w:val="0"/>
      <w:marTop w:val="0"/>
      <w:marBottom w:val="0"/>
      <w:divBdr>
        <w:top w:val="none" w:sz="0" w:space="0" w:color="auto"/>
        <w:left w:val="none" w:sz="0" w:space="0" w:color="auto"/>
        <w:bottom w:val="none" w:sz="0" w:space="0" w:color="auto"/>
        <w:right w:val="none" w:sz="0" w:space="0" w:color="auto"/>
      </w:divBdr>
    </w:div>
    <w:div w:id="485633903">
      <w:marLeft w:val="0"/>
      <w:marRight w:val="0"/>
      <w:marTop w:val="0"/>
      <w:marBottom w:val="0"/>
      <w:divBdr>
        <w:top w:val="none" w:sz="0" w:space="0" w:color="auto"/>
        <w:left w:val="none" w:sz="0" w:space="0" w:color="auto"/>
        <w:bottom w:val="none" w:sz="0" w:space="0" w:color="auto"/>
        <w:right w:val="none" w:sz="0" w:space="0" w:color="auto"/>
      </w:divBdr>
    </w:div>
    <w:div w:id="485633904">
      <w:marLeft w:val="0"/>
      <w:marRight w:val="0"/>
      <w:marTop w:val="0"/>
      <w:marBottom w:val="0"/>
      <w:divBdr>
        <w:top w:val="none" w:sz="0" w:space="0" w:color="auto"/>
        <w:left w:val="none" w:sz="0" w:space="0" w:color="auto"/>
        <w:bottom w:val="none" w:sz="0" w:space="0" w:color="auto"/>
        <w:right w:val="none" w:sz="0" w:space="0" w:color="auto"/>
      </w:divBdr>
    </w:div>
    <w:div w:id="485633905">
      <w:marLeft w:val="0"/>
      <w:marRight w:val="0"/>
      <w:marTop w:val="0"/>
      <w:marBottom w:val="0"/>
      <w:divBdr>
        <w:top w:val="none" w:sz="0" w:space="0" w:color="auto"/>
        <w:left w:val="none" w:sz="0" w:space="0" w:color="auto"/>
        <w:bottom w:val="none" w:sz="0" w:space="0" w:color="auto"/>
        <w:right w:val="none" w:sz="0" w:space="0" w:color="auto"/>
      </w:divBdr>
    </w:div>
    <w:div w:id="485633906">
      <w:marLeft w:val="0"/>
      <w:marRight w:val="0"/>
      <w:marTop w:val="0"/>
      <w:marBottom w:val="0"/>
      <w:divBdr>
        <w:top w:val="none" w:sz="0" w:space="0" w:color="auto"/>
        <w:left w:val="none" w:sz="0" w:space="0" w:color="auto"/>
        <w:bottom w:val="none" w:sz="0" w:space="0" w:color="auto"/>
        <w:right w:val="none" w:sz="0" w:space="0" w:color="auto"/>
      </w:divBdr>
    </w:div>
    <w:div w:id="485633907">
      <w:marLeft w:val="0"/>
      <w:marRight w:val="0"/>
      <w:marTop w:val="0"/>
      <w:marBottom w:val="0"/>
      <w:divBdr>
        <w:top w:val="none" w:sz="0" w:space="0" w:color="auto"/>
        <w:left w:val="none" w:sz="0" w:space="0" w:color="auto"/>
        <w:bottom w:val="none" w:sz="0" w:space="0" w:color="auto"/>
        <w:right w:val="none" w:sz="0" w:space="0" w:color="auto"/>
      </w:divBdr>
    </w:div>
    <w:div w:id="485633908">
      <w:marLeft w:val="0"/>
      <w:marRight w:val="0"/>
      <w:marTop w:val="0"/>
      <w:marBottom w:val="0"/>
      <w:divBdr>
        <w:top w:val="none" w:sz="0" w:space="0" w:color="auto"/>
        <w:left w:val="none" w:sz="0" w:space="0" w:color="auto"/>
        <w:bottom w:val="none" w:sz="0" w:space="0" w:color="auto"/>
        <w:right w:val="none" w:sz="0" w:space="0" w:color="auto"/>
      </w:divBdr>
    </w:div>
    <w:div w:id="485633909">
      <w:marLeft w:val="0"/>
      <w:marRight w:val="0"/>
      <w:marTop w:val="0"/>
      <w:marBottom w:val="0"/>
      <w:divBdr>
        <w:top w:val="none" w:sz="0" w:space="0" w:color="auto"/>
        <w:left w:val="none" w:sz="0" w:space="0" w:color="auto"/>
        <w:bottom w:val="none" w:sz="0" w:space="0" w:color="auto"/>
        <w:right w:val="none" w:sz="0" w:space="0" w:color="auto"/>
      </w:divBdr>
    </w:div>
    <w:div w:id="485633910">
      <w:marLeft w:val="0"/>
      <w:marRight w:val="0"/>
      <w:marTop w:val="0"/>
      <w:marBottom w:val="0"/>
      <w:divBdr>
        <w:top w:val="none" w:sz="0" w:space="0" w:color="auto"/>
        <w:left w:val="none" w:sz="0" w:space="0" w:color="auto"/>
        <w:bottom w:val="none" w:sz="0" w:space="0" w:color="auto"/>
        <w:right w:val="none" w:sz="0" w:space="0" w:color="auto"/>
      </w:divBdr>
    </w:div>
    <w:div w:id="485633911">
      <w:marLeft w:val="0"/>
      <w:marRight w:val="0"/>
      <w:marTop w:val="0"/>
      <w:marBottom w:val="0"/>
      <w:divBdr>
        <w:top w:val="none" w:sz="0" w:space="0" w:color="auto"/>
        <w:left w:val="none" w:sz="0" w:space="0" w:color="auto"/>
        <w:bottom w:val="none" w:sz="0" w:space="0" w:color="auto"/>
        <w:right w:val="none" w:sz="0" w:space="0" w:color="auto"/>
      </w:divBdr>
    </w:div>
    <w:div w:id="485633912">
      <w:marLeft w:val="0"/>
      <w:marRight w:val="0"/>
      <w:marTop w:val="0"/>
      <w:marBottom w:val="0"/>
      <w:divBdr>
        <w:top w:val="none" w:sz="0" w:space="0" w:color="auto"/>
        <w:left w:val="none" w:sz="0" w:space="0" w:color="auto"/>
        <w:bottom w:val="none" w:sz="0" w:space="0" w:color="auto"/>
        <w:right w:val="none" w:sz="0" w:space="0" w:color="auto"/>
      </w:divBdr>
    </w:div>
    <w:div w:id="485633913">
      <w:marLeft w:val="0"/>
      <w:marRight w:val="0"/>
      <w:marTop w:val="0"/>
      <w:marBottom w:val="0"/>
      <w:divBdr>
        <w:top w:val="none" w:sz="0" w:space="0" w:color="auto"/>
        <w:left w:val="none" w:sz="0" w:space="0" w:color="auto"/>
        <w:bottom w:val="none" w:sz="0" w:space="0" w:color="auto"/>
        <w:right w:val="none" w:sz="0" w:space="0" w:color="auto"/>
      </w:divBdr>
    </w:div>
    <w:div w:id="485633914">
      <w:marLeft w:val="0"/>
      <w:marRight w:val="0"/>
      <w:marTop w:val="0"/>
      <w:marBottom w:val="0"/>
      <w:divBdr>
        <w:top w:val="none" w:sz="0" w:space="0" w:color="auto"/>
        <w:left w:val="none" w:sz="0" w:space="0" w:color="auto"/>
        <w:bottom w:val="none" w:sz="0" w:space="0" w:color="auto"/>
        <w:right w:val="none" w:sz="0" w:space="0" w:color="auto"/>
      </w:divBdr>
    </w:div>
    <w:div w:id="485633915">
      <w:marLeft w:val="0"/>
      <w:marRight w:val="0"/>
      <w:marTop w:val="0"/>
      <w:marBottom w:val="0"/>
      <w:divBdr>
        <w:top w:val="none" w:sz="0" w:space="0" w:color="auto"/>
        <w:left w:val="none" w:sz="0" w:space="0" w:color="auto"/>
        <w:bottom w:val="none" w:sz="0" w:space="0" w:color="auto"/>
        <w:right w:val="none" w:sz="0" w:space="0" w:color="auto"/>
      </w:divBdr>
    </w:div>
    <w:div w:id="485633916">
      <w:marLeft w:val="0"/>
      <w:marRight w:val="0"/>
      <w:marTop w:val="0"/>
      <w:marBottom w:val="0"/>
      <w:divBdr>
        <w:top w:val="none" w:sz="0" w:space="0" w:color="auto"/>
        <w:left w:val="none" w:sz="0" w:space="0" w:color="auto"/>
        <w:bottom w:val="none" w:sz="0" w:space="0" w:color="auto"/>
        <w:right w:val="none" w:sz="0" w:space="0" w:color="auto"/>
      </w:divBdr>
    </w:div>
    <w:div w:id="485633917">
      <w:marLeft w:val="0"/>
      <w:marRight w:val="0"/>
      <w:marTop w:val="0"/>
      <w:marBottom w:val="0"/>
      <w:divBdr>
        <w:top w:val="none" w:sz="0" w:space="0" w:color="auto"/>
        <w:left w:val="none" w:sz="0" w:space="0" w:color="auto"/>
        <w:bottom w:val="none" w:sz="0" w:space="0" w:color="auto"/>
        <w:right w:val="none" w:sz="0" w:space="0" w:color="auto"/>
      </w:divBdr>
    </w:div>
    <w:div w:id="485633918">
      <w:marLeft w:val="0"/>
      <w:marRight w:val="0"/>
      <w:marTop w:val="0"/>
      <w:marBottom w:val="0"/>
      <w:divBdr>
        <w:top w:val="none" w:sz="0" w:space="0" w:color="auto"/>
        <w:left w:val="none" w:sz="0" w:space="0" w:color="auto"/>
        <w:bottom w:val="none" w:sz="0" w:space="0" w:color="auto"/>
        <w:right w:val="none" w:sz="0" w:space="0" w:color="auto"/>
      </w:divBdr>
    </w:div>
    <w:div w:id="485633919">
      <w:marLeft w:val="0"/>
      <w:marRight w:val="0"/>
      <w:marTop w:val="0"/>
      <w:marBottom w:val="0"/>
      <w:divBdr>
        <w:top w:val="none" w:sz="0" w:space="0" w:color="auto"/>
        <w:left w:val="none" w:sz="0" w:space="0" w:color="auto"/>
        <w:bottom w:val="none" w:sz="0" w:space="0" w:color="auto"/>
        <w:right w:val="none" w:sz="0" w:space="0" w:color="auto"/>
      </w:divBdr>
    </w:div>
    <w:div w:id="485633920">
      <w:marLeft w:val="0"/>
      <w:marRight w:val="0"/>
      <w:marTop w:val="0"/>
      <w:marBottom w:val="0"/>
      <w:divBdr>
        <w:top w:val="none" w:sz="0" w:space="0" w:color="auto"/>
        <w:left w:val="none" w:sz="0" w:space="0" w:color="auto"/>
        <w:bottom w:val="none" w:sz="0" w:space="0" w:color="auto"/>
        <w:right w:val="none" w:sz="0" w:space="0" w:color="auto"/>
      </w:divBdr>
    </w:div>
    <w:div w:id="485633921">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485633923">
      <w:marLeft w:val="0"/>
      <w:marRight w:val="0"/>
      <w:marTop w:val="0"/>
      <w:marBottom w:val="0"/>
      <w:divBdr>
        <w:top w:val="none" w:sz="0" w:space="0" w:color="auto"/>
        <w:left w:val="none" w:sz="0" w:space="0" w:color="auto"/>
        <w:bottom w:val="none" w:sz="0" w:space="0" w:color="auto"/>
        <w:right w:val="none" w:sz="0" w:space="0" w:color="auto"/>
      </w:divBdr>
    </w:div>
    <w:div w:id="485633924">
      <w:marLeft w:val="0"/>
      <w:marRight w:val="0"/>
      <w:marTop w:val="0"/>
      <w:marBottom w:val="0"/>
      <w:divBdr>
        <w:top w:val="none" w:sz="0" w:space="0" w:color="auto"/>
        <w:left w:val="none" w:sz="0" w:space="0" w:color="auto"/>
        <w:bottom w:val="none" w:sz="0" w:space="0" w:color="auto"/>
        <w:right w:val="none" w:sz="0" w:space="0" w:color="auto"/>
      </w:divBdr>
    </w:div>
    <w:div w:id="485633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1548</Words>
  <Characters>8363</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3</cp:revision>
  <cp:lastPrinted>2023-02-09T13:19:00Z</cp:lastPrinted>
  <dcterms:created xsi:type="dcterms:W3CDTF">2023-02-24T09:41:00Z</dcterms:created>
  <dcterms:modified xsi:type="dcterms:W3CDTF">2023-02-24T09:43:00Z</dcterms:modified>
</cp:coreProperties>
</file>